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06" w:rsidRPr="003263C5" w:rsidRDefault="00834406" w:rsidP="008344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7B97">
        <w:rPr>
          <w:rFonts w:ascii="標楷體" w:eastAsia="標楷體" w:hAnsi="標楷體"/>
          <w:b/>
          <w:sz w:val="28"/>
          <w:szCs w:val="28"/>
        </w:rPr>
        <w:t>國立中山大學</w:t>
      </w:r>
      <w:r w:rsidR="00F627F3">
        <w:rPr>
          <w:rFonts w:ascii="標楷體" w:eastAsia="標楷體" w:hAnsi="標楷體" w:hint="eastAsia"/>
          <w:b/>
          <w:sz w:val="28"/>
          <w:szCs w:val="28"/>
        </w:rPr>
        <w:t>「000」</w:t>
      </w:r>
      <w:r>
        <w:rPr>
          <w:rFonts w:ascii="標楷體" w:eastAsia="標楷體" w:hAnsi="標楷體" w:hint="eastAsia"/>
          <w:b/>
          <w:sz w:val="28"/>
          <w:szCs w:val="28"/>
        </w:rPr>
        <w:t>研究</w:t>
      </w:r>
      <w:r w:rsidRPr="00457B97">
        <w:rPr>
          <w:rFonts w:ascii="標楷體" w:eastAsia="標楷體" w:hAnsi="標楷體"/>
          <w:b/>
          <w:sz w:val="28"/>
          <w:szCs w:val="28"/>
        </w:rPr>
        <w:t>中心設置</w:t>
      </w:r>
      <w:r>
        <w:rPr>
          <w:rFonts w:ascii="標楷體" w:eastAsia="標楷體" w:hAnsi="標楷體" w:hint="eastAsia"/>
          <w:b/>
          <w:sz w:val="28"/>
          <w:szCs w:val="28"/>
        </w:rPr>
        <w:t>要點</w:t>
      </w:r>
      <w:r w:rsidR="00F627F3">
        <w:rPr>
          <w:rFonts w:ascii="標楷體" w:eastAsia="標楷體" w:hAnsi="標楷體" w:hint="eastAsia"/>
          <w:b/>
          <w:sz w:val="28"/>
          <w:szCs w:val="28"/>
        </w:rPr>
        <w:t>(範本)</w:t>
      </w:r>
    </w:p>
    <w:p w:rsidR="00BA3B32" w:rsidRDefault="00FB0688">
      <w:pPr>
        <w:spacing w:before="144"/>
        <w:ind w:right="17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000</w:t>
      </w:r>
      <w:r w:rsidR="00EC597E" w:rsidRPr="00834406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00</w:t>
      </w:r>
      <w:r w:rsidR="00EC597E" w:rsidRPr="0083440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00</w:t>
      </w:r>
      <w:r w:rsidR="00EC597E" w:rsidRPr="00834406">
        <w:rPr>
          <w:rFonts w:ascii="標楷體" w:eastAsia="標楷體" w:hAnsi="標楷體"/>
          <w:spacing w:val="-2"/>
        </w:rPr>
        <w:t>日經</w:t>
      </w:r>
      <w:r>
        <w:rPr>
          <w:rFonts w:ascii="標楷體" w:eastAsia="標楷體" w:hAnsi="標楷體" w:hint="eastAsia"/>
          <w:spacing w:val="-2"/>
        </w:rPr>
        <w:t>000</w:t>
      </w:r>
      <w:r w:rsidR="002410F3">
        <w:rPr>
          <w:rFonts w:ascii="標楷體" w:eastAsia="標楷體" w:hAnsi="標楷體" w:hint="eastAsia"/>
          <w:spacing w:val="-2"/>
        </w:rPr>
        <w:t>系所/</w:t>
      </w:r>
      <w:r>
        <w:rPr>
          <w:rFonts w:ascii="標楷體" w:eastAsia="標楷體" w:hAnsi="標楷體" w:hint="eastAsia"/>
          <w:spacing w:val="-2"/>
        </w:rPr>
        <w:t>000</w:t>
      </w:r>
      <w:r w:rsidR="002410F3">
        <w:rPr>
          <w:rFonts w:ascii="標楷體" w:eastAsia="標楷體" w:hAnsi="標楷體" w:hint="eastAsia"/>
          <w:spacing w:val="-2"/>
        </w:rPr>
        <w:t>學院</w:t>
      </w:r>
      <w:r w:rsidR="00834406">
        <w:rPr>
          <w:rFonts w:ascii="標楷體" w:eastAsia="標楷體" w:hAnsi="標楷體" w:hint="eastAsia"/>
          <w:spacing w:val="-2"/>
        </w:rPr>
        <w:t xml:space="preserve"> </w:t>
      </w:r>
      <w:r>
        <w:rPr>
          <w:rFonts w:ascii="標楷體" w:eastAsia="標楷體" w:hAnsi="標楷體" w:hint="eastAsia"/>
        </w:rPr>
        <w:t>000</w:t>
      </w:r>
      <w:r w:rsidR="00EC597E" w:rsidRPr="00834406">
        <w:rPr>
          <w:rFonts w:ascii="標楷體" w:eastAsia="標楷體" w:hAnsi="標楷體"/>
          <w:spacing w:val="-2"/>
        </w:rPr>
        <w:t>學年度第</w:t>
      </w:r>
      <w:r>
        <w:rPr>
          <w:rFonts w:ascii="標楷體" w:eastAsia="標楷體" w:hAnsi="標楷體" w:hint="eastAsia"/>
          <w:spacing w:val="-2"/>
        </w:rPr>
        <w:t>0</w:t>
      </w:r>
      <w:r w:rsidR="00EC597E" w:rsidRPr="00834406">
        <w:rPr>
          <w:rFonts w:ascii="標楷體" w:eastAsia="標楷體" w:hAnsi="標楷體"/>
        </w:rPr>
        <w:t>次</w:t>
      </w:r>
      <w:r w:rsidR="00D25F23">
        <w:rPr>
          <w:rFonts w:ascii="標楷體" w:eastAsia="標楷體" w:hAnsi="標楷體" w:hint="eastAsia"/>
        </w:rPr>
        <w:t>院務/</w:t>
      </w:r>
      <w:r w:rsidR="00EC597E" w:rsidRPr="00834406">
        <w:rPr>
          <w:rFonts w:ascii="標楷體" w:eastAsia="標楷體" w:hAnsi="標楷體"/>
        </w:rPr>
        <w:t>系務</w:t>
      </w:r>
      <w:r w:rsidR="00D25F23">
        <w:rPr>
          <w:rFonts w:ascii="標楷體" w:eastAsia="標楷體" w:hAnsi="標楷體" w:hint="eastAsia"/>
        </w:rPr>
        <w:t xml:space="preserve"> </w:t>
      </w:r>
      <w:r w:rsidR="002410F3">
        <w:rPr>
          <w:rFonts w:ascii="標楷體" w:eastAsia="標楷體" w:hAnsi="標楷體" w:hint="eastAsia"/>
        </w:rPr>
        <w:t>(相關)</w:t>
      </w:r>
      <w:r w:rsidR="00EC597E" w:rsidRPr="00834406">
        <w:rPr>
          <w:rFonts w:ascii="標楷體" w:eastAsia="標楷體" w:hAnsi="標楷體"/>
        </w:rPr>
        <w:t>會議通過</w:t>
      </w:r>
    </w:p>
    <w:p w:rsidR="00DD7CB3" w:rsidRDefault="00BA3B32">
      <w:pPr>
        <w:spacing w:before="144"/>
        <w:ind w:right="17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ascii="標楷體" w:eastAsia="標楷體" w:hAnsi="標楷體" w:hint="eastAsia"/>
        </w:rPr>
        <w:t>任務編組二、三級)</w:t>
      </w:r>
    </w:p>
    <w:p w:rsidR="00467DDE" w:rsidRPr="00397ED2" w:rsidRDefault="00FB0688">
      <w:pPr>
        <w:spacing w:before="144"/>
        <w:ind w:right="17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000</w:t>
      </w:r>
      <w:r w:rsidR="00467DDE" w:rsidRPr="00397ED2"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 w:hint="eastAsia"/>
          <w:u w:val="single"/>
        </w:rPr>
        <w:t>00</w:t>
      </w:r>
      <w:r w:rsidR="00467DDE" w:rsidRPr="00397ED2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00</w:t>
      </w:r>
      <w:r w:rsidR="00467DDE" w:rsidRPr="00397ED2">
        <w:rPr>
          <w:rFonts w:ascii="標楷體" w:eastAsia="標楷體" w:hAnsi="標楷體" w:hint="eastAsia"/>
          <w:u w:val="single"/>
        </w:rPr>
        <w:t xml:space="preserve">日 </w:t>
      </w:r>
      <w:r>
        <w:rPr>
          <w:rFonts w:ascii="標楷體" w:eastAsia="標楷體" w:hAnsi="標楷體" w:hint="eastAsia"/>
          <w:u w:val="single"/>
        </w:rPr>
        <w:t>000</w:t>
      </w:r>
      <w:r w:rsidR="00467DDE" w:rsidRPr="00397ED2">
        <w:rPr>
          <w:rFonts w:ascii="標楷體" w:eastAsia="標楷體" w:hAnsi="標楷體" w:hint="eastAsia"/>
          <w:u w:val="single"/>
        </w:rPr>
        <w:t>年第</w:t>
      </w:r>
      <w:r>
        <w:rPr>
          <w:rFonts w:ascii="標楷體" w:eastAsia="標楷體" w:hAnsi="標楷體" w:hint="eastAsia"/>
          <w:u w:val="single"/>
        </w:rPr>
        <w:t>0</w:t>
      </w:r>
      <w:r w:rsidR="00467DDE" w:rsidRPr="00397ED2">
        <w:rPr>
          <w:rFonts w:ascii="標楷體" w:eastAsia="標楷體" w:hAnsi="標楷體" w:hint="eastAsia"/>
          <w:u w:val="single"/>
        </w:rPr>
        <w:t>次研究中心管理委員會通過</w:t>
      </w:r>
    </w:p>
    <w:p w:rsidR="00DD7CB3" w:rsidRPr="00834406" w:rsidRDefault="00DD7CB3">
      <w:pPr>
        <w:pStyle w:val="a3"/>
        <w:rPr>
          <w:rFonts w:ascii="標楷體" w:eastAsia="標楷體" w:hAnsi="標楷體"/>
          <w:sz w:val="32"/>
        </w:rPr>
      </w:pPr>
    </w:p>
    <w:p w:rsidR="00DD7CB3" w:rsidRPr="00834406" w:rsidRDefault="00EC597E">
      <w:pPr>
        <w:pStyle w:val="a3"/>
        <w:spacing w:before="1"/>
        <w:ind w:left="118"/>
        <w:jc w:val="both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1"/>
        </w:rPr>
        <w:t>一、 設置依據</w:t>
      </w:r>
    </w:p>
    <w:p w:rsidR="00DD7CB3" w:rsidRDefault="00C63652">
      <w:pPr>
        <w:pStyle w:val="a3"/>
        <w:spacing w:before="26" w:line="259" w:lineRule="auto"/>
        <w:ind w:left="824" w:right="167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3"/>
          <w:shd w:val="pct15" w:color="auto" w:fill="FFFFFF"/>
        </w:rPr>
        <w:t>編制內</w:t>
      </w:r>
      <w:r w:rsidR="00232F27">
        <w:rPr>
          <w:rFonts w:ascii="標楷體" w:eastAsia="標楷體" w:hAnsi="標楷體" w:hint="eastAsia"/>
          <w:b/>
          <w:spacing w:val="-3"/>
          <w:shd w:val="pct15" w:color="auto" w:fill="FFFFFF"/>
        </w:rPr>
        <w:t>跨院特色一級及</w:t>
      </w:r>
      <w:r w:rsidR="007001C4" w:rsidRPr="007001C4">
        <w:rPr>
          <w:rFonts w:ascii="標楷體" w:eastAsia="標楷體" w:hAnsi="標楷體" w:hint="eastAsia"/>
          <w:b/>
          <w:spacing w:val="-3"/>
          <w:shd w:val="pct15" w:color="auto" w:fill="FFFFFF"/>
        </w:rPr>
        <w:t>任務編組一級：</w:t>
      </w:r>
      <w:r w:rsidR="00EC597E" w:rsidRPr="00834406">
        <w:rPr>
          <w:rFonts w:ascii="標楷體" w:eastAsia="標楷體" w:hAnsi="標楷體"/>
          <w:spacing w:val="-3"/>
        </w:rPr>
        <w:t>國立中山大學(以下簡稱本校)</w:t>
      </w:r>
      <w:r w:rsidR="00834406">
        <w:rPr>
          <w:rFonts w:ascii="標楷體" w:eastAsia="標楷體" w:hAnsi="標楷體"/>
          <w:spacing w:val="-3"/>
        </w:rPr>
        <w:t>依「國立中山大學研究中心設置管理與評鑑要點」設置「</w:t>
      </w:r>
      <w:r w:rsidR="00FB0688">
        <w:rPr>
          <w:rFonts w:ascii="標楷體" w:eastAsia="標楷體" w:hAnsi="標楷體" w:hint="eastAsia"/>
          <w:spacing w:val="-3"/>
        </w:rPr>
        <w:t>000000</w:t>
      </w:r>
      <w:r w:rsidR="0029266F">
        <w:rPr>
          <w:rFonts w:ascii="標楷體" w:eastAsia="標楷體" w:hAnsi="標楷體" w:hint="eastAsia"/>
          <w:spacing w:val="-3"/>
        </w:rPr>
        <w:t>研究中心</w:t>
      </w:r>
      <w:r w:rsidR="00EC597E" w:rsidRPr="00834406">
        <w:rPr>
          <w:rFonts w:ascii="標楷體" w:eastAsia="標楷體" w:hAnsi="標楷體"/>
          <w:spacing w:val="-3"/>
        </w:rPr>
        <w:t>」</w:t>
      </w:r>
      <w:r w:rsidR="00EC597E" w:rsidRPr="00834406">
        <w:rPr>
          <w:rFonts w:ascii="標楷體" w:eastAsia="標楷體" w:hAnsi="標楷體"/>
          <w:spacing w:val="-2"/>
        </w:rPr>
        <w:t>（以下簡稱本</w:t>
      </w:r>
      <w:r w:rsidR="00EC597E" w:rsidRPr="00834406">
        <w:rPr>
          <w:rFonts w:ascii="標楷體" w:eastAsia="標楷體" w:hAnsi="標楷體"/>
        </w:rPr>
        <w:t>研究中心），訂定本要點以為管理及推動依據。</w:t>
      </w:r>
    </w:p>
    <w:p w:rsidR="007001C4" w:rsidRDefault="007001C4">
      <w:pPr>
        <w:pStyle w:val="a3"/>
        <w:spacing w:before="26" w:line="259" w:lineRule="auto"/>
        <w:ind w:left="824" w:right="167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3"/>
          <w:shd w:val="pct15" w:color="auto" w:fill="FFFFFF"/>
        </w:rPr>
        <w:t>任務編組二級：</w:t>
      </w:r>
      <w:r w:rsidRPr="00834406">
        <w:rPr>
          <w:rFonts w:ascii="標楷體" w:eastAsia="標楷體" w:hAnsi="標楷體"/>
          <w:spacing w:val="-3"/>
        </w:rPr>
        <w:t>國立中山大學(以下簡稱本校)</w:t>
      </w:r>
      <w:r w:rsidR="00FB0688">
        <w:rPr>
          <w:rFonts w:ascii="標楷體" w:eastAsia="標楷體" w:hAnsi="標楷體" w:hint="eastAsia"/>
          <w:spacing w:val="-3"/>
        </w:rPr>
        <w:t>0000</w:t>
      </w:r>
      <w:r>
        <w:rPr>
          <w:rFonts w:ascii="標楷體" w:eastAsia="標楷體" w:hAnsi="標楷體" w:hint="eastAsia"/>
          <w:spacing w:val="-3"/>
        </w:rPr>
        <w:t>學院</w:t>
      </w:r>
      <w:r>
        <w:rPr>
          <w:rFonts w:ascii="標楷體" w:eastAsia="標楷體" w:hAnsi="標楷體"/>
          <w:spacing w:val="-3"/>
        </w:rPr>
        <w:t>依「國立中山大學研究中心設置管理與評鑑要點」設置「</w:t>
      </w:r>
      <w:r w:rsidR="00FB0688">
        <w:rPr>
          <w:rFonts w:ascii="標楷體" w:eastAsia="標楷體" w:hAnsi="標楷體" w:hint="eastAsia"/>
          <w:spacing w:val="-3"/>
        </w:rPr>
        <w:t>000000</w:t>
      </w:r>
      <w:r w:rsidR="0029266F">
        <w:rPr>
          <w:rFonts w:ascii="標楷體" w:eastAsia="標楷體" w:hAnsi="標楷體" w:hint="eastAsia"/>
          <w:spacing w:val="-3"/>
        </w:rPr>
        <w:t>研究中心</w:t>
      </w:r>
      <w:r w:rsidRPr="00834406">
        <w:rPr>
          <w:rFonts w:ascii="標楷體" w:eastAsia="標楷體" w:hAnsi="標楷體"/>
          <w:spacing w:val="-3"/>
        </w:rPr>
        <w:t>」</w:t>
      </w:r>
      <w:r w:rsidRPr="00834406">
        <w:rPr>
          <w:rFonts w:ascii="標楷體" w:eastAsia="標楷體" w:hAnsi="標楷體"/>
          <w:spacing w:val="-2"/>
        </w:rPr>
        <w:t>（以下簡稱本</w:t>
      </w:r>
      <w:r w:rsidRPr="00834406">
        <w:rPr>
          <w:rFonts w:ascii="標楷體" w:eastAsia="標楷體" w:hAnsi="標楷體"/>
        </w:rPr>
        <w:t>研究中心），訂定本要點以為管理及推動依據。</w:t>
      </w:r>
    </w:p>
    <w:p w:rsidR="007001C4" w:rsidRPr="007001C4" w:rsidRDefault="007001C4">
      <w:pPr>
        <w:pStyle w:val="a3"/>
        <w:spacing w:before="26" w:line="259" w:lineRule="auto"/>
        <w:ind w:left="824" w:right="167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3"/>
          <w:shd w:val="pct15" w:color="auto" w:fill="FFFFFF"/>
        </w:rPr>
        <w:t>任務編組三級：</w:t>
      </w:r>
      <w:r w:rsidRPr="00834406">
        <w:rPr>
          <w:rFonts w:ascii="標楷體" w:eastAsia="標楷體" w:hAnsi="標楷體"/>
          <w:spacing w:val="-3"/>
        </w:rPr>
        <w:t>國立中山大學(以下簡稱本校)</w:t>
      </w:r>
      <w:r w:rsidR="00FB0688">
        <w:rPr>
          <w:rFonts w:ascii="標楷體" w:eastAsia="標楷體" w:hAnsi="標楷體" w:hint="eastAsia"/>
          <w:spacing w:val="-3"/>
        </w:rPr>
        <w:t>00000</w:t>
      </w:r>
      <w:r>
        <w:rPr>
          <w:rFonts w:ascii="標楷體" w:eastAsia="標楷體" w:hAnsi="標楷體" w:hint="eastAsia"/>
          <w:spacing w:val="-3"/>
        </w:rPr>
        <w:t>系(所)</w:t>
      </w:r>
      <w:r>
        <w:rPr>
          <w:rFonts w:ascii="標楷體" w:eastAsia="標楷體" w:hAnsi="標楷體"/>
          <w:spacing w:val="-3"/>
        </w:rPr>
        <w:t>依「國立中山大學研究中心設置管理與評鑑要點」設置「</w:t>
      </w:r>
      <w:r w:rsidR="00FB0688">
        <w:rPr>
          <w:rFonts w:ascii="標楷體" w:eastAsia="標楷體" w:hAnsi="標楷體" w:hint="eastAsia"/>
          <w:spacing w:val="-3"/>
        </w:rPr>
        <w:t>000000</w:t>
      </w:r>
      <w:r w:rsidR="0029266F">
        <w:rPr>
          <w:rFonts w:ascii="標楷體" w:eastAsia="標楷體" w:hAnsi="標楷體" w:hint="eastAsia"/>
          <w:spacing w:val="-3"/>
        </w:rPr>
        <w:t>研究中心</w:t>
      </w:r>
      <w:r w:rsidRPr="00834406">
        <w:rPr>
          <w:rFonts w:ascii="標楷體" w:eastAsia="標楷體" w:hAnsi="標楷體"/>
          <w:spacing w:val="-3"/>
        </w:rPr>
        <w:t>」</w:t>
      </w:r>
      <w:r w:rsidRPr="00834406">
        <w:rPr>
          <w:rFonts w:ascii="標楷體" w:eastAsia="標楷體" w:hAnsi="標楷體"/>
          <w:spacing w:val="-2"/>
        </w:rPr>
        <w:t>（以下簡稱本</w:t>
      </w:r>
      <w:r w:rsidRPr="00834406">
        <w:rPr>
          <w:rFonts w:ascii="標楷體" w:eastAsia="標楷體" w:hAnsi="標楷體"/>
        </w:rPr>
        <w:t>研究中心），訂定本要點以為管理及推動依據。</w:t>
      </w:r>
    </w:p>
    <w:p w:rsidR="00DD7CB3" w:rsidRPr="00834406" w:rsidRDefault="00EC597E">
      <w:pPr>
        <w:pStyle w:val="a3"/>
        <w:spacing w:before="1"/>
        <w:ind w:left="118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2"/>
        </w:rPr>
        <w:t>二、 研究中心位階</w:t>
      </w:r>
    </w:p>
    <w:p w:rsidR="00DD7CB3" w:rsidRPr="00834406" w:rsidRDefault="00EC597E" w:rsidP="00EC597E">
      <w:pPr>
        <w:pStyle w:val="a3"/>
        <w:spacing w:before="26"/>
        <w:ind w:left="720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1"/>
        </w:rPr>
        <w:t>本研究中心為本校</w:t>
      </w:r>
      <w:r w:rsidR="009B79C2">
        <w:rPr>
          <w:rFonts w:ascii="標楷體" w:eastAsia="標楷體" w:hAnsi="標楷體" w:hint="eastAsia"/>
          <w:spacing w:val="-1"/>
        </w:rPr>
        <w:t>編制內</w:t>
      </w:r>
      <w:r w:rsidR="00232F27">
        <w:rPr>
          <w:rFonts w:ascii="標楷體" w:eastAsia="標楷體" w:hAnsi="標楷體" w:hint="eastAsia"/>
          <w:spacing w:val="-1"/>
        </w:rPr>
        <w:t>跨院特色</w:t>
      </w:r>
      <w:r w:rsidR="009B79C2">
        <w:rPr>
          <w:rFonts w:ascii="標楷體" w:eastAsia="標楷體" w:hAnsi="標楷體" w:hint="eastAsia"/>
          <w:spacing w:val="-1"/>
        </w:rPr>
        <w:t>一級</w:t>
      </w:r>
      <w:r w:rsidR="00232F27">
        <w:rPr>
          <w:rFonts w:ascii="標楷體" w:eastAsia="標楷體" w:hAnsi="標楷體" w:hint="eastAsia"/>
          <w:spacing w:val="-1"/>
        </w:rPr>
        <w:t>、</w:t>
      </w:r>
      <w:r w:rsidRPr="00834406">
        <w:rPr>
          <w:rFonts w:ascii="標楷體" w:eastAsia="標楷體" w:hAnsi="標楷體"/>
          <w:spacing w:val="-1"/>
        </w:rPr>
        <w:t>任務編組</w:t>
      </w:r>
      <w:r w:rsidR="00FB0688">
        <w:rPr>
          <w:rFonts w:ascii="標楷體" w:eastAsia="標楷體" w:hAnsi="標楷體" w:hint="eastAsia"/>
          <w:spacing w:val="-1"/>
        </w:rPr>
        <w:t>0</w:t>
      </w:r>
      <w:r w:rsidRPr="00834406">
        <w:rPr>
          <w:rFonts w:ascii="標楷體" w:eastAsia="標楷體" w:hAnsi="標楷體"/>
          <w:spacing w:val="-1"/>
        </w:rPr>
        <w:t>級研究中心。</w:t>
      </w:r>
    </w:p>
    <w:p w:rsidR="00DD7CB3" w:rsidRPr="00834406" w:rsidRDefault="00EC597E">
      <w:pPr>
        <w:pStyle w:val="a3"/>
        <w:ind w:left="118"/>
        <w:jc w:val="both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1"/>
        </w:rPr>
        <w:t xml:space="preserve">三、 </w:t>
      </w:r>
      <w:r w:rsidR="0098147E" w:rsidRPr="00834406">
        <w:rPr>
          <w:rFonts w:ascii="標楷體" w:eastAsia="標楷體" w:hAnsi="標楷體"/>
          <w:spacing w:val="-1"/>
        </w:rPr>
        <w:t>成立目的</w:t>
      </w:r>
      <w:r w:rsidR="005B36CD" w:rsidRPr="005B36CD">
        <w:rPr>
          <w:rFonts w:ascii="標楷體" w:eastAsia="標楷體" w:hAnsi="標楷體" w:hint="eastAsia"/>
          <w:color w:val="FF0000"/>
          <w:spacing w:val="-1"/>
          <w:highlight w:val="yellow"/>
          <w:u w:val="single"/>
        </w:rPr>
        <w:t>(至多三行)</w:t>
      </w:r>
    </w:p>
    <w:p w:rsidR="00DD7CB3" w:rsidRPr="002E437F" w:rsidRDefault="0098147E">
      <w:pPr>
        <w:pStyle w:val="a3"/>
        <w:ind w:left="11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pacing w:val="-1"/>
        </w:rPr>
        <w:t>四</w:t>
      </w:r>
      <w:r w:rsidR="00EC597E" w:rsidRPr="00834406">
        <w:rPr>
          <w:rFonts w:ascii="標楷體" w:eastAsia="標楷體" w:hAnsi="標楷體"/>
          <w:spacing w:val="-1"/>
        </w:rPr>
        <w:t>、</w:t>
      </w:r>
      <w:r w:rsidR="00EC597E" w:rsidRPr="000B0345">
        <w:rPr>
          <w:rFonts w:ascii="標楷體" w:eastAsia="標楷體" w:hAnsi="標楷體"/>
          <w:spacing w:val="-1"/>
        </w:rPr>
        <w:t xml:space="preserve"> 組織架構</w:t>
      </w:r>
    </w:p>
    <w:p w:rsidR="00DD7CB3" w:rsidRPr="00834406" w:rsidRDefault="00EC597E" w:rsidP="00947CA2">
      <w:pPr>
        <w:pStyle w:val="a3"/>
        <w:spacing w:before="27" w:line="259" w:lineRule="auto"/>
        <w:ind w:left="824" w:right="168" w:firstLine="2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3"/>
        </w:rPr>
        <w:t>本研究中心設置</w:t>
      </w:r>
      <w:r w:rsidR="007001C4">
        <w:rPr>
          <w:rFonts w:ascii="標楷體" w:eastAsia="標楷體" w:hAnsi="標楷體" w:hint="eastAsia"/>
          <w:spacing w:val="-3"/>
        </w:rPr>
        <w:t>中心主任一人</w:t>
      </w:r>
      <w:r w:rsidR="005B36CD">
        <w:rPr>
          <w:rFonts w:ascii="標楷體" w:eastAsia="標楷體" w:hAnsi="標楷體" w:hint="eastAsia"/>
          <w:spacing w:val="-3"/>
        </w:rPr>
        <w:t>(</w:t>
      </w:r>
      <w:r w:rsidR="004E5697">
        <w:rPr>
          <w:rFonts w:ascii="標楷體" w:eastAsia="標楷體" w:hAnsi="標楷體" w:hint="eastAsia"/>
          <w:spacing w:val="-3"/>
        </w:rPr>
        <w:t>應含</w:t>
      </w:r>
      <w:r w:rsidR="00275AEF">
        <w:rPr>
          <w:rFonts w:ascii="標楷體" w:eastAsia="標楷體" w:hAnsi="標楷體" w:hint="eastAsia"/>
          <w:spacing w:val="-3"/>
        </w:rPr>
        <w:t>三</w:t>
      </w:r>
      <w:r w:rsidR="004E5697">
        <w:rPr>
          <w:rFonts w:ascii="標楷體" w:eastAsia="標楷體" w:hAnsi="標楷體" w:hint="eastAsia"/>
          <w:spacing w:val="-3"/>
        </w:rPr>
        <w:t>位以上本校</w:t>
      </w:r>
      <w:r w:rsidR="004E5697">
        <w:rPr>
          <w:rFonts w:ascii="標楷體" w:eastAsia="標楷體" w:hAnsi="標楷體"/>
          <w:spacing w:val="-3"/>
        </w:rPr>
        <w:t>專任教師或研究</w:t>
      </w:r>
      <w:r w:rsidR="004E5697">
        <w:rPr>
          <w:rFonts w:ascii="標楷體" w:eastAsia="標楷體" w:hAnsi="標楷體" w:hint="eastAsia"/>
          <w:spacing w:val="-3"/>
        </w:rPr>
        <w:t>員</w:t>
      </w:r>
      <w:r w:rsidR="009738E4">
        <w:rPr>
          <w:rFonts w:ascii="標楷體" w:eastAsia="標楷體" w:hAnsi="標楷體" w:hint="eastAsia"/>
          <w:spacing w:val="-3"/>
        </w:rPr>
        <w:t>，含中心主任</w:t>
      </w:r>
      <w:r w:rsidR="00275AEF">
        <w:rPr>
          <w:rFonts w:ascii="標楷體" w:eastAsia="標楷體" w:hAnsi="標楷體" w:hint="eastAsia"/>
          <w:spacing w:val="-3"/>
        </w:rPr>
        <w:t>)</w:t>
      </w:r>
      <w:r w:rsidR="00947CA2" w:rsidRPr="00947CA2">
        <w:rPr>
          <w:rFonts w:ascii="標楷體" w:eastAsia="標楷體" w:hAnsi="標楷體" w:hint="eastAsia"/>
        </w:rPr>
        <w:t>另視業務需要</w:t>
      </w:r>
      <w:r w:rsidR="00947CA2">
        <w:rPr>
          <w:rFonts w:ascii="標楷體" w:eastAsia="標楷體" w:hAnsi="標楷體" w:hint="eastAsia"/>
        </w:rPr>
        <w:t>，</w:t>
      </w:r>
      <w:r w:rsidR="00947CA2" w:rsidRPr="00947CA2">
        <w:rPr>
          <w:rFonts w:ascii="標楷體" w:eastAsia="標楷體" w:hAnsi="標楷體" w:hint="eastAsia"/>
        </w:rPr>
        <w:t>得置</w:t>
      </w:r>
      <w:r w:rsidR="006040C9" w:rsidRPr="00834406">
        <w:rPr>
          <w:rFonts w:ascii="標楷體" w:eastAsia="標楷體" w:hAnsi="標楷體"/>
          <w:spacing w:val="-3"/>
        </w:rPr>
        <w:t>適當的行政支援</w:t>
      </w:r>
      <w:r w:rsidR="006040C9" w:rsidRPr="00834406">
        <w:rPr>
          <w:rFonts w:ascii="標楷體" w:eastAsia="標楷體" w:hAnsi="標楷體"/>
        </w:rPr>
        <w:t>人力</w:t>
      </w:r>
      <w:r w:rsidR="00947CA2" w:rsidRPr="00947CA2">
        <w:rPr>
          <w:rFonts w:ascii="標楷體" w:eastAsia="標楷體" w:hAnsi="標楷體" w:hint="eastAsia"/>
        </w:rPr>
        <w:t>，協助本研究中心運作。</w:t>
      </w:r>
    </w:p>
    <w:p w:rsidR="00E657CF" w:rsidRDefault="00BA3B32" w:rsidP="00E47E05">
      <w:pPr>
        <w:pStyle w:val="a3"/>
        <w:spacing w:line="259" w:lineRule="auto"/>
        <w:ind w:leftChars="5" w:left="654" w:right="11" w:hangingChars="250" w:hanging="643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>五</w:t>
      </w:r>
      <w:r w:rsidR="00EC597E" w:rsidRPr="00834406">
        <w:rPr>
          <w:rFonts w:ascii="標楷體" w:eastAsia="標楷體" w:hAnsi="標楷體"/>
          <w:spacing w:val="-3"/>
        </w:rPr>
        <w:t>、</w:t>
      </w:r>
      <w:r w:rsidR="00EC597E" w:rsidRPr="002E437F">
        <w:rPr>
          <w:rFonts w:ascii="標楷體" w:eastAsia="標楷體" w:hAnsi="標楷體"/>
          <w:color w:val="FF0000"/>
          <w:spacing w:val="-3"/>
        </w:rPr>
        <w:t xml:space="preserve"> </w:t>
      </w:r>
      <w:r w:rsidR="007B0FF2" w:rsidRPr="000B0345">
        <w:rPr>
          <w:rFonts w:ascii="標楷體" w:eastAsia="標楷體" w:hAnsi="標楷體"/>
          <w:spacing w:val="-3"/>
        </w:rPr>
        <w:t>研究中心人員配置方式</w:t>
      </w:r>
    </w:p>
    <w:p w:rsidR="00837022" w:rsidRDefault="00837022" w:rsidP="00837022">
      <w:pPr>
        <w:pStyle w:val="a5"/>
        <w:numPr>
          <w:ilvl w:val="0"/>
          <w:numId w:val="4"/>
        </w:numPr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中心主任</w:t>
      </w:r>
    </w:p>
    <w:p w:rsidR="00D64E9E" w:rsidRPr="00D64E9E" w:rsidRDefault="007B0FF2" w:rsidP="00D64E9E">
      <w:pPr>
        <w:pStyle w:val="a5"/>
        <w:adjustRightInd w:val="0"/>
        <w:ind w:left="1440"/>
        <w:rPr>
          <w:rFonts w:ascii="標楷體" w:eastAsia="標楷體" w:hAnsi="標楷體" w:cs="DFKaiShu-SB-Estd-BF"/>
          <w:sz w:val="26"/>
          <w:szCs w:val="26"/>
        </w:rPr>
      </w:pPr>
      <w:r w:rsidRPr="00837022">
        <w:rPr>
          <w:rFonts w:ascii="標楷體" w:eastAsia="標楷體" w:hAnsi="標楷體" w:cs="DFKaiShu-SB-Estd-BF" w:hint="eastAsia"/>
          <w:sz w:val="26"/>
          <w:szCs w:val="26"/>
        </w:rPr>
        <w:t>本</w:t>
      </w:r>
      <w:r w:rsidR="00CA62FB">
        <w:rPr>
          <w:rFonts w:ascii="標楷體" w:eastAsia="標楷體" w:hAnsi="標楷體" w:cs="DFKaiShu-SB-Estd-BF" w:hint="eastAsia"/>
          <w:sz w:val="26"/>
          <w:szCs w:val="26"/>
        </w:rPr>
        <w:t>研究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中心置中心主任一人，綜理中心事務，中心主任人選由</w:t>
      </w:r>
      <w:r w:rsidR="0011333D">
        <w:rPr>
          <w:rFonts w:ascii="標楷體" w:eastAsia="標楷體" w:hAnsi="標楷體" w:cs="DFKaiShu-SB-Estd-BF" w:hint="eastAsia"/>
          <w:sz w:val="26"/>
          <w:szCs w:val="26"/>
        </w:rPr>
        <w:t>校長推薦/</w:t>
      </w:r>
      <w:r w:rsidR="00FB0688">
        <w:rPr>
          <w:rFonts w:ascii="標楷體" w:eastAsia="標楷體" w:hAnsi="標楷體" w:cs="DFKaiShu-SB-Estd-BF"/>
          <w:sz w:val="26"/>
          <w:szCs w:val="26"/>
        </w:rPr>
        <w:t>0000</w:t>
      </w:r>
      <w:r w:rsidR="0011333D">
        <w:rPr>
          <w:rFonts w:ascii="標楷體" w:eastAsia="標楷體" w:hAnsi="標楷體" w:cs="DFKaiShu-SB-Estd-BF" w:hint="eastAsia"/>
          <w:sz w:val="26"/>
          <w:szCs w:val="26"/>
        </w:rPr>
        <w:t>學院/</w:t>
      </w:r>
      <w:r w:rsidR="00FB0688">
        <w:rPr>
          <w:rFonts w:ascii="標楷體" w:eastAsia="標楷體" w:hAnsi="標楷體" w:cs="DFKaiShu-SB-Estd-BF" w:hint="eastAsia"/>
          <w:sz w:val="26"/>
          <w:szCs w:val="26"/>
        </w:rPr>
        <w:t>0000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系所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推薦相關領域之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(</w:t>
      </w:r>
      <w:r w:rsidR="00F500FA" w:rsidRPr="00F500FA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編制內</w:t>
      </w:r>
      <w:r w:rsidR="0011333D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跨院</w:t>
      </w:r>
      <w:r w:rsidR="00CA62FB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一級</w:t>
      </w:r>
      <w:r w:rsidR="0011333D" w:rsidRPr="00036272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：</w:t>
      </w:r>
      <w:r w:rsidR="0011333D">
        <w:rPr>
          <w:rFonts w:ascii="標楷體" w:eastAsia="標楷體" w:hAnsi="標楷體" w:cs="DFKaiShu-SB-Estd-BF" w:hint="eastAsia"/>
          <w:sz w:val="26"/>
          <w:szCs w:val="26"/>
        </w:rPr>
        <w:t>由校長推薦校內具跨院、曾擔任學術行政主管之教授</w:t>
      </w:r>
      <w:r w:rsidR="00121EF9">
        <w:rPr>
          <w:rFonts w:ascii="標楷體" w:eastAsia="標楷體" w:hAnsi="標楷體" w:cs="DFKaiShu-SB-Estd-BF" w:hint="eastAsia"/>
          <w:sz w:val="26"/>
          <w:szCs w:val="26"/>
        </w:rPr>
        <w:t>或</w:t>
      </w:r>
      <w:r w:rsidR="0011333D">
        <w:rPr>
          <w:rFonts w:ascii="標楷體" w:eastAsia="標楷體" w:hAnsi="標楷體" w:cs="DFKaiShu-SB-Estd-BF" w:hint="eastAsia"/>
          <w:sz w:val="26"/>
          <w:szCs w:val="26"/>
        </w:rPr>
        <w:t>研究員資格者；</w:t>
      </w:r>
      <w:r w:rsidR="00CA62FB" w:rsidRPr="00CA62FB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編制內一級及</w:t>
      </w:r>
      <w:r w:rsidR="0098147E" w:rsidRPr="00036272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任務編組一級：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教授或具研究員資格者</w:t>
      </w:r>
      <w:r w:rsidR="00036272">
        <w:rPr>
          <w:rFonts w:ascii="標楷體" w:eastAsia="標楷體" w:hAnsi="標楷體" w:cs="DFKaiShu-SB-Estd-BF" w:hint="eastAsia"/>
          <w:sz w:val="26"/>
          <w:szCs w:val="26"/>
        </w:rPr>
        <w:t>；</w:t>
      </w:r>
      <w:r w:rsidR="00036272" w:rsidRPr="00036272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任務編組二級：</w:t>
      </w:r>
      <w:r w:rsidR="00036272">
        <w:rPr>
          <w:rFonts w:ascii="標楷體" w:eastAsia="標楷體" w:hAnsi="標楷體" w:cs="DFKaiShu-SB-Estd-BF" w:hint="eastAsia"/>
          <w:sz w:val="26"/>
          <w:szCs w:val="26"/>
        </w:rPr>
        <w:t>副教授或副研究員</w:t>
      </w:r>
      <w:r w:rsidR="00036272" w:rsidRPr="00036272">
        <w:rPr>
          <w:rFonts w:ascii="標楷體" w:eastAsia="標楷體" w:hAnsi="標楷體" w:cs="DFKaiShu-SB-Estd-BF" w:hint="eastAsia"/>
          <w:sz w:val="26"/>
          <w:szCs w:val="26"/>
        </w:rPr>
        <w:t>以上</w:t>
      </w:r>
      <w:r w:rsidR="00036272">
        <w:rPr>
          <w:rFonts w:ascii="標楷體" w:eastAsia="標楷體" w:hAnsi="標楷體" w:cs="DFKaiShu-SB-Estd-BF" w:hint="eastAsia"/>
          <w:sz w:val="26"/>
          <w:szCs w:val="26"/>
        </w:rPr>
        <w:t>資格者；</w:t>
      </w:r>
      <w:r w:rsidR="00036272" w:rsidRPr="0011333D">
        <w:rPr>
          <w:rFonts w:ascii="標楷體" w:eastAsia="標楷體" w:hAnsi="標楷體" w:cs="DFKaiShu-SB-Estd-BF" w:hint="eastAsia"/>
          <w:b/>
          <w:sz w:val="26"/>
          <w:szCs w:val="26"/>
          <w:shd w:val="pct15" w:color="auto" w:fill="FFFFFF"/>
        </w:rPr>
        <w:t>任務編組三級：</w:t>
      </w:r>
      <w:r w:rsidR="00036272">
        <w:rPr>
          <w:rFonts w:ascii="標楷體" w:eastAsia="標楷體" w:hAnsi="標楷體" w:cs="DFKaiShu-SB-Estd-BF" w:hint="eastAsia"/>
          <w:sz w:val="26"/>
          <w:szCs w:val="26"/>
        </w:rPr>
        <w:t>助理教授或助理研究員</w:t>
      </w:r>
      <w:r w:rsidR="00036272" w:rsidRPr="00036272">
        <w:rPr>
          <w:rFonts w:ascii="標楷體" w:eastAsia="標楷體" w:hAnsi="標楷體" w:cs="DFKaiShu-SB-Estd-BF" w:hint="eastAsia"/>
          <w:sz w:val="26"/>
          <w:szCs w:val="26"/>
        </w:rPr>
        <w:t>以上</w:t>
      </w:r>
      <w:r w:rsidR="00036272">
        <w:rPr>
          <w:rFonts w:ascii="標楷體" w:eastAsia="標楷體" w:hAnsi="標楷體" w:cs="DFKaiShu-SB-Estd-BF" w:hint="eastAsia"/>
          <w:sz w:val="26"/>
          <w:szCs w:val="26"/>
        </w:rPr>
        <w:t>資格者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)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以上之教師，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經本校研究中心管理委員會</w:t>
      </w:r>
      <w:r w:rsidR="00F500FA">
        <w:rPr>
          <w:rFonts w:ascii="標楷體" w:eastAsia="標楷體" w:hAnsi="標楷體" w:cs="DFKaiShu-SB-Estd-BF" w:hint="eastAsia"/>
          <w:sz w:val="26"/>
          <w:szCs w:val="26"/>
        </w:rPr>
        <w:t>(</w:t>
      </w:r>
      <w:r w:rsidR="00F500FA" w:rsidRPr="00F500FA">
        <w:rPr>
          <w:rFonts w:ascii="標楷體" w:eastAsia="標楷體" w:hAnsi="標楷體" w:cs="DFKaiShu-SB-Estd-BF" w:hint="eastAsia"/>
          <w:sz w:val="26"/>
          <w:szCs w:val="26"/>
          <w:u w:val="single"/>
        </w:rPr>
        <w:t>編制內一級研究中心主任不需經研究中心管理委員會審議</w:t>
      </w:r>
      <w:r w:rsidR="00F500FA">
        <w:rPr>
          <w:rFonts w:ascii="標楷體" w:eastAsia="標楷體" w:hAnsi="標楷體" w:cs="DFKaiShu-SB-Estd-BF" w:hint="eastAsia"/>
          <w:sz w:val="26"/>
          <w:szCs w:val="26"/>
        </w:rPr>
        <w:t>)</w:t>
      </w:r>
      <w:r w:rsidR="0098147E">
        <w:rPr>
          <w:rFonts w:ascii="標楷體" w:eastAsia="標楷體" w:hAnsi="標楷體" w:cs="DFKaiShu-SB-Estd-BF" w:hint="eastAsia"/>
          <w:sz w:val="26"/>
          <w:szCs w:val="26"/>
        </w:rPr>
        <w:t>，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簽請校長同意後聘請兼任之。</w:t>
      </w:r>
      <w:r w:rsidR="00121EF9">
        <w:rPr>
          <w:rFonts w:ascii="標楷體" w:eastAsia="標楷體" w:hAnsi="標楷體" w:cs="DFKaiShu-SB-Estd-BF" w:hint="eastAsia"/>
          <w:sz w:val="26"/>
          <w:szCs w:val="26"/>
        </w:rPr>
        <w:t>中心成立後</w:t>
      </w:r>
      <w:r w:rsidR="00CA62FB">
        <w:rPr>
          <w:rFonts w:ascii="標楷體" w:eastAsia="標楷體" w:hAnsi="標楷體" w:cs="DFKaiShu-SB-Estd-BF" w:hint="eastAsia"/>
          <w:sz w:val="26"/>
          <w:szCs w:val="26"/>
        </w:rPr>
        <w:t>任期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三年，</w:t>
      </w:r>
      <w:r w:rsidR="00CA62FB">
        <w:rPr>
          <w:rFonts w:ascii="標楷體" w:eastAsia="標楷體" w:hAnsi="標楷體" w:cs="DFKaiShu-SB-Estd-BF" w:hint="eastAsia"/>
          <w:sz w:val="26"/>
          <w:szCs w:val="26"/>
        </w:rPr>
        <w:t>屆滿後</w:t>
      </w:r>
      <w:r w:rsidR="00121EF9">
        <w:rPr>
          <w:rFonts w:ascii="標楷體" w:eastAsia="標楷體" w:hAnsi="標楷體" w:cs="DFKaiShu-SB-Estd-BF" w:hint="eastAsia"/>
          <w:sz w:val="26"/>
          <w:szCs w:val="26"/>
        </w:rPr>
        <w:t>任期由研究中心管理委員會審議，中心主任</w:t>
      </w:r>
      <w:r w:rsidRPr="00837022">
        <w:rPr>
          <w:rFonts w:ascii="標楷體" w:eastAsia="標楷體" w:hAnsi="標楷體" w:cs="DFKaiShu-SB-Estd-BF" w:hint="eastAsia"/>
          <w:sz w:val="26"/>
          <w:szCs w:val="26"/>
        </w:rPr>
        <w:t>可連任。</w:t>
      </w:r>
    </w:p>
    <w:p w:rsidR="00576AFD" w:rsidRDefault="00880DA3" w:rsidP="006040C9">
      <w:pPr>
        <w:pStyle w:val="a5"/>
        <w:numPr>
          <w:ilvl w:val="0"/>
          <w:numId w:val="4"/>
        </w:numPr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研究人員</w:t>
      </w:r>
    </w:p>
    <w:p w:rsidR="00576AFD" w:rsidRPr="00576AFD" w:rsidRDefault="00576AFD" w:rsidP="00576AFD">
      <w:pPr>
        <w:pStyle w:val="a5"/>
        <w:adjustRightInd w:val="0"/>
        <w:ind w:left="1440"/>
        <w:rPr>
          <w:rFonts w:ascii="標楷體" w:eastAsia="標楷體" w:hAnsi="標楷體" w:cs="DFKaiShu-SB-Estd-BF"/>
          <w:sz w:val="26"/>
          <w:szCs w:val="26"/>
        </w:rPr>
      </w:pPr>
      <w:r w:rsidRPr="00576AFD">
        <w:rPr>
          <w:rFonts w:ascii="標楷體" w:eastAsia="標楷體" w:hAnsi="標楷體" w:cs="DFKaiShu-SB-Estd-BF" w:hint="eastAsia"/>
          <w:sz w:val="26"/>
          <w:szCs w:val="26"/>
        </w:rPr>
        <w:t>中心為推廣跨領域、校及院之學術研究，得依計畫或依研究需要聘請</w:t>
      </w:r>
      <w:r w:rsidRPr="00576AFD">
        <w:rPr>
          <w:rFonts w:ascii="標楷體" w:eastAsia="標楷體" w:hAnsi="標楷體" w:cs="DFKaiShu-SB-Estd-BF"/>
          <w:sz w:val="26"/>
          <w:szCs w:val="26"/>
        </w:rPr>
        <w:t>研究員、專任經理人員及研究助理等若干人，並</w:t>
      </w:r>
      <w:r w:rsidR="000A08AD">
        <w:rPr>
          <w:rFonts w:ascii="標楷體" w:eastAsia="標楷體" w:hAnsi="標楷體" w:cs="DFKaiShu-SB-Estd-BF" w:hint="eastAsia"/>
          <w:sz w:val="26"/>
          <w:szCs w:val="26"/>
        </w:rPr>
        <w:t>按</w:t>
      </w:r>
      <w:r w:rsidR="00D25F23">
        <w:rPr>
          <w:rFonts w:ascii="標楷體" w:eastAsia="標楷體" w:hAnsi="標楷體" w:cs="DFKaiShu-SB-Estd-BF" w:hint="eastAsia"/>
          <w:sz w:val="26"/>
          <w:szCs w:val="26"/>
        </w:rPr>
        <w:t>校內</w:t>
      </w:r>
      <w:r w:rsidRPr="00576AFD">
        <w:rPr>
          <w:rFonts w:ascii="標楷體" w:eastAsia="標楷體" w:hAnsi="標楷體" w:cs="DFKaiShu-SB-Estd-BF"/>
          <w:sz w:val="26"/>
          <w:szCs w:val="26"/>
        </w:rPr>
        <w:t>規定</w:t>
      </w:r>
      <w:r w:rsidR="00D25F23">
        <w:rPr>
          <w:rFonts w:ascii="標楷體" w:eastAsia="標楷體" w:hAnsi="標楷體" w:cs="DFKaiShu-SB-Estd-BF" w:hint="eastAsia"/>
          <w:sz w:val="26"/>
          <w:szCs w:val="26"/>
        </w:rPr>
        <w:t>聘僱，</w:t>
      </w:r>
      <w:r w:rsidR="000A08AD">
        <w:rPr>
          <w:rFonts w:ascii="標楷體" w:eastAsia="標楷體" w:hAnsi="標楷體" w:cs="DFKaiShu-SB-Estd-BF" w:hint="eastAsia"/>
          <w:sz w:val="26"/>
          <w:szCs w:val="26"/>
        </w:rPr>
        <w:t>依相關規定</w:t>
      </w:r>
      <w:r w:rsidRPr="00576AFD">
        <w:rPr>
          <w:rFonts w:ascii="標楷體" w:eastAsia="標楷體" w:hAnsi="標楷體" w:cs="DFKaiShu-SB-Estd-BF"/>
          <w:sz w:val="26"/>
          <w:szCs w:val="26"/>
        </w:rPr>
        <w:t>支給研究費。</w:t>
      </w:r>
    </w:p>
    <w:p w:rsidR="00576AFD" w:rsidRDefault="006040C9" w:rsidP="00576AFD">
      <w:pPr>
        <w:pStyle w:val="a5"/>
        <w:numPr>
          <w:ilvl w:val="0"/>
          <w:numId w:val="4"/>
        </w:numPr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行政支援人力</w:t>
      </w:r>
    </w:p>
    <w:p w:rsidR="00DD7CB3" w:rsidRPr="00576AFD" w:rsidRDefault="00576AFD" w:rsidP="00576AFD">
      <w:pPr>
        <w:pStyle w:val="a5"/>
        <w:adjustRightInd w:val="0"/>
        <w:ind w:leftChars="655" w:left="1441"/>
        <w:rPr>
          <w:rFonts w:ascii="標楷體" w:eastAsia="標楷體" w:hAnsi="標楷體" w:cs="DFKaiShu-SB-Estd-BF"/>
          <w:sz w:val="26"/>
          <w:szCs w:val="26"/>
        </w:rPr>
      </w:pPr>
      <w:r w:rsidRPr="00576AFD">
        <w:rPr>
          <w:rFonts w:ascii="標楷體" w:eastAsia="標楷體" w:hAnsi="標楷體" w:hint="eastAsia"/>
          <w:spacing w:val="-2"/>
          <w:sz w:val="26"/>
          <w:szCs w:val="26"/>
        </w:rPr>
        <w:t>本</w:t>
      </w:r>
      <w:r w:rsidR="006E0666">
        <w:rPr>
          <w:rFonts w:ascii="標楷體" w:eastAsia="標楷體" w:hAnsi="標楷體" w:hint="eastAsia"/>
          <w:spacing w:val="-2"/>
          <w:sz w:val="26"/>
          <w:szCs w:val="26"/>
        </w:rPr>
        <w:t>研究</w:t>
      </w:r>
      <w:r w:rsidRPr="00576AFD">
        <w:rPr>
          <w:rFonts w:ascii="標楷體" w:eastAsia="標楷體" w:hAnsi="標楷體" w:hint="eastAsia"/>
          <w:spacing w:val="-2"/>
          <w:sz w:val="26"/>
          <w:szCs w:val="26"/>
        </w:rPr>
        <w:t>中心得設置行政助理若干人，處理本</w:t>
      </w:r>
      <w:r w:rsidR="00CA62FB">
        <w:rPr>
          <w:rFonts w:ascii="標楷體" w:eastAsia="標楷體" w:hAnsi="標楷體" w:hint="eastAsia"/>
          <w:spacing w:val="-2"/>
          <w:sz w:val="26"/>
          <w:szCs w:val="26"/>
        </w:rPr>
        <w:t>研究</w:t>
      </w:r>
      <w:r w:rsidRPr="00576AFD">
        <w:rPr>
          <w:rFonts w:ascii="標楷體" w:eastAsia="標楷體" w:hAnsi="標楷體" w:hint="eastAsia"/>
          <w:spacing w:val="-2"/>
          <w:sz w:val="26"/>
          <w:szCs w:val="26"/>
        </w:rPr>
        <w:t>中心事務、帳務控管、協助舉</w:t>
      </w:r>
      <w:r w:rsidRPr="00576AFD">
        <w:rPr>
          <w:rFonts w:ascii="標楷體" w:eastAsia="標楷體" w:hAnsi="標楷體"/>
          <w:spacing w:val="-2"/>
          <w:sz w:val="26"/>
          <w:szCs w:val="26"/>
        </w:rPr>
        <w:t>座談會及活動等行政事務，並協調、聯繫及收集各項工作之執行成果。</w:t>
      </w:r>
    </w:p>
    <w:p w:rsidR="00DD7CB3" w:rsidRPr="00834406" w:rsidRDefault="00BA3B32">
      <w:pPr>
        <w:pStyle w:val="a3"/>
        <w:spacing w:line="259" w:lineRule="auto"/>
        <w:ind w:left="637" w:right="165" w:hanging="5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C597E" w:rsidRPr="00834406">
        <w:rPr>
          <w:rFonts w:ascii="標楷體" w:eastAsia="標楷體" w:hAnsi="標楷體"/>
        </w:rPr>
        <w:t>、</w:t>
      </w:r>
      <w:r w:rsidR="00DA007C">
        <w:rPr>
          <w:rFonts w:ascii="標楷體" w:eastAsia="標楷體" w:hAnsi="標楷體" w:hint="eastAsia"/>
        </w:rPr>
        <w:t xml:space="preserve"> </w:t>
      </w:r>
      <w:r w:rsidR="00EC597E" w:rsidRPr="00EC597E">
        <w:rPr>
          <w:rFonts w:ascii="標楷體" w:eastAsia="標楷體" w:hAnsi="標楷體" w:hint="eastAsia"/>
        </w:rPr>
        <w:t>所有業務相關人員依計畫性質聘任，計畫結束後解聘之。</w:t>
      </w:r>
    </w:p>
    <w:p w:rsidR="006040C9" w:rsidRDefault="00BA3B32" w:rsidP="006040C9">
      <w:pPr>
        <w:pStyle w:val="a3"/>
        <w:ind w:left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七</w:t>
      </w:r>
      <w:r w:rsidR="00EC597E" w:rsidRPr="00834406">
        <w:rPr>
          <w:rFonts w:ascii="標楷體" w:eastAsia="標楷體" w:hAnsi="標楷體"/>
          <w:spacing w:val="-2"/>
        </w:rPr>
        <w:t>、 經費及空間來源</w:t>
      </w:r>
    </w:p>
    <w:p w:rsidR="006040C9" w:rsidRPr="006040C9" w:rsidRDefault="00EC597E" w:rsidP="006040C9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 w:rsidRPr="00834406">
        <w:rPr>
          <w:rFonts w:ascii="標楷體" w:eastAsia="標楷體" w:hAnsi="標楷體"/>
        </w:rPr>
        <w:lastRenderedPageBreak/>
        <w:t>本研究中心經費(含人事費)</w:t>
      </w:r>
      <w:r>
        <w:rPr>
          <w:rFonts w:ascii="標楷體" w:eastAsia="標楷體" w:hAnsi="標楷體"/>
        </w:rPr>
        <w:t>應由委</w:t>
      </w:r>
      <w:r>
        <w:rPr>
          <w:rFonts w:ascii="標楷體" w:eastAsia="標楷體" w:hAnsi="標楷體" w:hint="eastAsia"/>
        </w:rPr>
        <w:t>辦</w:t>
      </w:r>
      <w:r w:rsidRPr="00834406">
        <w:rPr>
          <w:rFonts w:ascii="標楷體" w:eastAsia="標楷體" w:hAnsi="標楷體"/>
        </w:rPr>
        <w:t>計畫及其他捐助款項自給自足。</w:t>
      </w:r>
    </w:p>
    <w:p w:rsidR="009A7B7B" w:rsidRPr="003D68FA" w:rsidRDefault="00EC597E" w:rsidP="003D68FA">
      <w:pPr>
        <w:pStyle w:val="a3"/>
        <w:numPr>
          <w:ilvl w:val="0"/>
          <w:numId w:val="5"/>
        </w:numPr>
        <w:spacing w:before="27" w:line="259" w:lineRule="auto"/>
        <w:ind w:left="1418" w:right="438" w:hanging="709"/>
        <w:rPr>
          <w:rFonts w:ascii="標楷體" w:eastAsia="標楷體" w:hAnsi="標楷體"/>
          <w:b/>
          <w:shd w:val="pct15" w:color="auto" w:fill="FFFFFF"/>
        </w:rPr>
      </w:pPr>
      <w:r w:rsidRPr="003D68FA">
        <w:rPr>
          <w:rFonts w:ascii="標楷體" w:eastAsia="標楷體" w:hAnsi="標楷體"/>
          <w:b/>
          <w:shd w:val="pct15" w:color="auto" w:fill="FFFFFF"/>
        </w:rPr>
        <w:t>本研究中心經費管理依</w:t>
      </w:r>
      <w:r w:rsidRPr="003D68FA">
        <w:rPr>
          <w:rFonts w:ascii="標楷體" w:eastAsia="標楷體" w:hAnsi="標楷體"/>
          <w:b/>
          <w:u w:val="single"/>
          <w:shd w:val="pct15" w:color="auto" w:fill="FFFFFF"/>
        </w:rPr>
        <w:t>「</w:t>
      </w:r>
      <w:r w:rsidR="002D296C" w:rsidRPr="003D68FA">
        <w:rPr>
          <w:rFonts w:ascii="標楷體" w:eastAsia="標楷體" w:hAnsi="標楷體" w:hint="eastAsia"/>
          <w:b/>
          <w:u w:val="single"/>
          <w:shd w:val="pct15" w:color="auto" w:fill="FFFFFF"/>
        </w:rPr>
        <w:t>設置計畫書中之附件二與系所或學院</w:t>
      </w:r>
      <w:r w:rsidR="009D4007">
        <w:rPr>
          <w:rFonts w:ascii="標楷體" w:eastAsia="標楷體" w:hAnsi="標楷體" w:hint="eastAsia"/>
          <w:b/>
          <w:u w:val="single"/>
          <w:shd w:val="pct15" w:color="auto" w:fill="FFFFFF"/>
        </w:rPr>
        <w:t>協商後具有共識</w:t>
      </w:r>
      <w:r w:rsidR="002D296C" w:rsidRPr="003D68FA">
        <w:rPr>
          <w:rFonts w:ascii="標楷體" w:eastAsia="標楷體" w:hAnsi="標楷體" w:hint="eastAsia"/>
          <w:b/>
          <w:u w:val="single"/>
          <w:shd w:val="pct15" w:color="auto" w:fill="FFFFFF"/>
        </w:rPr>
        <w:t>之條件</w:t>
      </w:r>
      <w:r w:rsidRPr="003D68FA">
        <w:rPr>
          <w:rFonts w:ascii="標楷體" w:eastAsia="標楷體" w:hAnsi="標楷體"/>
          <w:b/>
          <w:u w:val="single"/>
          <w:shd w:val="pct15" w:color="auto" w:fill="FFFFFF"/>
        </w:rPr>
        <w:t>」</w:t>
      </w:r>
      <w:r w:rsidRPr="003D68FA">
        <w:rPr>
          <w:rFonts w:ascii="標楷體" w:eastAsia="標楷體" w:hAnsi="標楷體"/>
          <w:b/>
          <w:shd w:val="pct15" w:color="auto" w:fill="FFFFFF"/>
        </w:rPr>
        <w:t>辦理。</w:t>
      </w:r>
    </w:p>
    <w:p w:rsidR="009A7B7B" w:rsidRPr="00A61FD0" w:rsidRDefault="009A7B7B" w:rsidP="009D4007">
      <w:pPr>
        <w:pStyle w:val="a3"/>
        <w:numPr>
          <w:ilvl w:val="0"/>
          <w:numId w:val="5"/>
        </w:numPr>
        <w:spacing w:line="259" w:lineRule="auto"/>
        <w:ind w:right="154"/>
        <w:rPr>
          <w:rFonts w:ascii="標楷體" w:eastAsia="標楷體" w:hAnsi="標楷體"/>
        </w:rPr>
      </w:pPr>
      <w:r w:rsidRPr="00F41A3D">
        <w:rPr>
          <w:rFonts w:ascii="標楷體" w:eastAsia="標楷體" w:hAnsi="標楷體" w:hint="eastAsia"/>
        </w:rPr>
        <w:t>本研究中心設立於本校</w:t>
      </w:r>
      <w:r w:rsidR="009D4007">
        <w:rPr>
          <w:rFonts w:ascii="標楷體" w:eastAsia="標楷體" w:hAnsi="標楷體" w:hint="eastAsia"/>
        </w:rPr>
        <w:t>某學院/某系所</w:t>
      </w:r>
      <w:r w:rsidR="00FB0688">
        <w:rPr>
          <w:rFonts w:ascii="標楷體" w:eastAsia="標楷體" w:hAnsi="標楷體" w:hint="eastAsia"/>
        </w:rPr>
        <w:t>00000</w:t>
      </w:r>
      <w:r w:rsidRPr="00F41A3D">
        <w:rPr>
          <w:rFonts w:ascii="標楷體" w:eastAsia="標楷體" w:hAnsi="標楷體" w:hint="eastAsia"/>
        </w:rPr>
        <w:t>室</w:t>
      </w:r>
      <w:r w:rsidR="009D4007">
        <w:rPr>
          <w:rFonts w:ascii="標楷體" w:eastAsia="標楷體" w:hAnsi="標楷體" w:hint="eastAsia"/>
        </w:rPr>
        <w:t>(校外請地點註名)</w:t>
      </w:r>
      <w:r w:rsidRPr="00A61FD0">
        <w:rPr>
          <w:rFonts w:ascii="標楷體" w:eastAsia="標楷體" w:hAnsi="標楷體" w:hint="eastAsia"/>
        </w:rPr>
        <w:t>。</w:t>
      </w:r>
    </w:p>
    <w:p w:rsidR="008F1323" w:rsidRPr="00EC597E" w:rsidRDefault="00BA3B32" w:rsidP="00EC597E">
      <w:pPr>
        <w:pStyle w:val="a3"/>
        <w:ind w:left="1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八</w:t>
      </w:r>
      <w:r w:rsidR="00EC597E" w:rsidRPr="00834406">
        <w:rPr>
          <w:rFonts w:ascii="標楷體" w:eastAsia="標楷體" w:hAnsi="標楷體"/>
          <w:spacing w:val="-2"/>
        </w:rPr>
        <w:t xml:space="preserve">、 </w:t>
      </w:r>
      <w:r w:rsidR="008F1323" w:rsidRPr="008F1323">
        <w:rPr>
          <w:rFonts w:ascii="標楷體" w:eastAsia="標楷體" w:hAnsi="標楷體" w:hint="eastAsia"/>
          <w:spacing w:val="-1"/>
        </w:rPr>
        <w:t>研究中心評鑑方式</w:t>
      </w:r>
    </w:p>
    <w:p w:rsidR="0079000B" w:rsidRDefault="00037CAA" w:rsidP="0079000B">
      <w:pPr>
        <w:pStyle w:val="a3"/>
        <w:spacing w:before="206"/>
        <w:ind w:left="720"/>
        <w:jc w:val="both"/>
        <w:rPr>
          <w:rFonts w:ascii="標楷體" w:eastAsia="標楷體" w:hAnsi="標楷體"/>
          <w:b/>
          <w:spacing w:val="-1"/>
          <w:shd w:val="pct15" w:color="auto" w:fill="FFFFFF"/>
        </w:rPr>
      </w:pPr>
      <w:r w:rsidRPr="00F13789">
        <w:rPr>
          <w:rFonts w:ascii="標楷體" w:eastAsia="標楷體" w:hAnsi="標楷體" w:hint="eastAsia"/>
          <w:spacing w:val="-1"/>
        </w:rPr>
        <w:t>本研究中心應依據「國立中山大學研究中心設置管理與評鑑要點」，</w:t>
      </w:r>
      <w:r w:rsidR="008F1323" w:rsidRPr="00F13789">
        <w:rPr>
          <w:rFonts w:ascii="標楷體" w:eastAsia="標楷體" w:hAnsi="標楷體" w:hint="eastAsia"/>
          <w:spacing w:val="-1"/>
        </w:rPr>
        <w:t>實施自我評鑑；並且本研究中心成立滿三年後需接受</w:t>
      </w:r>
      <w:r w:rsidR="003D68FA" w:rsidRPr="003D68FA">
        <w:rPr>
          <w:rFonts w:ascii="標楷體" w:eastAsia="標楷體" w:hAnsi="標楷體" w:hint="eastAsia"/>
          <w:b/>
          <w:spacing w:val="-1"/>
          <w:shd w:val="pct15" w:color="auto" w:fill="FFFFFF"/>
        </w:rPr>
        <w:t>(除任務編組三級由</w:t>
      </w:r>
      <w:r w:rsidR="00A61FD0" w:rsidRPr="003D68FA">
        <w:rPr>
          <w:rFonts w:ascii="標楷體" w:eastAsia="標楷體" w:hAnsi="標楷體" w:hint="eastAsia"/>
          <w:b/>
          <w:spacing w:val="-1"/>
          <w:shd w:val="pct15" w:color="auto" w:fill="FFFFFF"/>
        </w:rPr>
        <w:t>學院</w:t>
      </w:r>
      <w:r w:rsidR="003D68FA" w:rsidRPr="003D68FA">
        <w:rPr>
          <w:rFonts w:ascii="標楷體" w:eastAsia="標楷體" w:hAnsi="標楷體" w:hint="eastAsia"/>
          <w:b/>
          <w:spacing w:val="-1"/>
          <w:shd w:val="pct15" w:color="auto" w:fill="FFFFFF"/>
        </w:rPr>
        <w:t>評鑑外</w:t>
      </w:r>
    </w:p>
    <w:p w:rsidR="00DD7CB3" w:rsidRDefault="003D68FA" w:rsidP="0079000B">
      <w:pPr>
        <w:pStyle w:val="a3"/>
        <w:spacing w:before="206"/>
        <w:ind w:left="720"/>
        <w:jc w:val="both"/>
        <w:rPr>
          <w:rFonts w:ascii="標楷體" w:eastAsia="標楷體" w:hAnsi="標楷體"/>
          <w:spacing w:val="-1"/>
        </w:rPr>
      </w:pPr>
      <w:r w:rsidRPr="003D68FA">
        <w:rPr>
          <w:rFonts w:ascii="標楷體" w:eastAsia="標楷體" w:hAnsi="標楷體" w:hint="eastAsia"/>
          <w:b/>
          <w:spacing w:val="-1"/>
          <w:shd w:val="pct15" w:color="auto" w:fill="FFFFFF"/>
        </w:rPr>
        <w:t>，餘下研究中心皆受校內評鑑)</w:t>
      </w:r>
      <w:r w:rsidR="008F1323" w:rsidRPr="00F13789">
        <w:rPr>
          <w:rFonts w:ascii="標楷體" w:eastAsia="標楷體" w:hAnsi="標楷體" w:hint="eastAsia"/>
          <w:spacing w:val="-1"/>
        </w:rPr>
        <w:t>之研究中心評鑑，評鑑項目與方式依相關規定辦理。</w:t>
      </w:r>
    </w:p>
    <w:p w:rsidR="00DB0130" w:rsidRDefault="00DB0130" w:rsidP="008F1323">
      <w:pPr>
        <w:pStyle w:val="a3"/>
        <w:spacing w:before="206"/>
        <w:ind w:left="720"/>
        <w:rPr>
          <w:rFonts w:ascii="標楷體" w:eastAsia="標楷體" w:hAnsi="標楷體"/>
        </w:rPr>
      </w:pPr>
      <w:r w:rsidRPr="00F13789">
        <w:rPr>
          <w:rFonts w:ascii="標楷體" w:eastAsia="標楷體" w:hAnsi="標楷體" w:hint="eastAsia"/>
        </w:rPr>
        <w:t>研究中心每年自我評鑑標準如下表。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401"/>
        <w:gridCol w:w="3098"/>
      </w:tblGrid>
      <w:tr w:rsidR="00DE078A" w:rsidTr="008F1515">
        <w:tc>
          <w:tcPr>
            <w:tcW w:w="5908" w:type="dxa"/>
            <w:gridSpan w:val="2"/>
            <w:shd w:val="clear" w:color="auto" w:fill="auto"/>
          </w:tcPr>
          <w:p w:rsidR="00DE078A" w:rsidRPr="00DE078A" w:rsidRDefault="00DE078A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研究中心自我評鑑項目</w:t>
            </w:r>
          </w:p>
        </w:tc>
        <w:tc>
          <w:tcPr>
            <w:tcW w:w="3098" w:type="dxa"/>
            <w:shd w:val="clear" w:color="auto" w:fill="auto"/>
          </w:tcPr>
          <w:p w:rsidR="00DE078A" w:rsidRDefault="00DE078A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預計達成目標</w:t>
            </w:r>
          </w:p>
        </w:tc>
      </w:tr>
      <w:tr w:rsidR="00DE078A" w:rsidTr="00DE078A">
        <w:tc>
          <w:tcPr>
            <w:tcW w:w="2507" w:type="dxa"/>
            <w:vMerge w:val="restart"/>
          </w:tcPr>
          <w:p w:rsidR="00DE078A" w:rsidRDefault="00DE078A" w:rsidP="008F1323">
            <w:pPr>
              <w:pStyle w:val="a3"/>
              <w:spacing w:before="206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對外爭取經費</w:t>
            </w:r>
          </w:p>
        </w:tc>
        <w:tc>
          <w:tcPr>
            <w:tcW w:w="3401" w:type="dxa"/>
          </w:tcPr>
          <w:p w:rsidR="00DE078A" w:rsidRDefault="00DE078A" w:rsidP="003D68FA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產學計畫(含各部會計畫)</w:t>
            </w:r>
          </w:p>
        </w:tc>
        <w:tc>
          <w:tcPr>
            <w:tcW w:w="3098" w:type="dxa"/>
          </w:tcPr>
          <w:p w:rsidR="00DE078A" w:rsidRDefault="00FB0688" w:rsidP="003D68FA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/>
                <w:spacing w:val="-1"/>
              </w:rPr>
              <w:t>000</w:t>
            </w:r>
            <w:r>
              <w:rPr>
                <w:rFonts w:ascii="標楷體" w:eastAsia="標楷體" w:hAnsi="標楷體" w:hint="eastAsia"/>
                <w:spacing w:val="-1"/>
              </w:rPr>
              <w:t>0</w:t>
            </w:r>
            <w:r w:rsidR="00DE078A">
              <w:rPr>
                <w:rFonts w:ascii="標楷體" w:eastAsia="標楷體" w:hAnsi="標楷體" w:hint="eastAsia"/>
                <w:spacing w:val="-1"/>
              </w:rPr>
              <w:t>萬元</w:t>
            </w:r>
          </w:p>
        </w:tc>
      </w:tr>
      <w:tr w:rsidR="00DE078A" w:rsidTr="00DE078A">
        <w:tc>
          <w:tcPr>
            <w:tcW w:w="2507" w:type="dxa"/>
            <w:vMerge/>
          </w:tcPr>
          <w:p w:rsidR="00DE078A" w:rsidRDefault="00DE078A" w:rsidP="008F1323">
            <w:pPr>
              <w:pStyle w:val="a3"/>
              <w:spacing w:before="206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3401" w:type="dxa"/>
          </w:tcPr>
          <w:p w:rsidR="00DE078A" w:rsidRDefault="00DE078A" w:rsidP="00DE078A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國科會整合型計畫</w:t>
            </w:r>
          </w:p>
        </w:tc>
        <w:tc>
          <w:tcPr>
            <w:tcW w:w="3098" w:type="dxa"/>
          </w:tcPr>
          <w:p w:rsidR="00DE078A" w:rsidRDefault="00FB0688" w:rsidP="003D68FA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0000</w:t>
            </w:r>
            <w:r w:rsidR="00DE078A">
              <w:rPr>
                <w:rFonts w:ascii="標楷體" w:eastAsia="標楷體" w:hAnsi="標楷體" w:hint="eastAsia"/>
                <w:spacing w:val="-1"/>
              </w:rPr>
              <w:t>萬元</w:t>
            </w:r>
          </w:p>
        </w:tc>
      </w:tr>
      <w:tr w:rsidR="00DE078A" w:rsidTr="0026501E">
        <w:tc>
          <w:tcPr>
            <w:tcW w:w="5908" w:type="dxa"/>
            <w:gridSpan w:val="2"/>
          </w:tcPr>
          <w:p w:rsidR="00DE078A" w:rsidRDefault="00DE078A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學術發表成果</w:t>
            </w:r>
          </w:p>
        </w:tc>
        <w:tc>
          <w:tcPr>
            <w:tcW w:w="3098" w:type="dxa"/>
          </w:tcPr>
          <w:p w:rsidR="00DE078A" w:rsidRDefault="00FB0688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0</w:t>
            </w:r>
            <w:r>
              <w:rPr>
                <w:rFonts w:ascii="標楷體" w:eastAsia="標楷體" w:hAnsi="標楷體"/>
                <w:spacing w:val="-1"/>
              </w:rPr>
              <w:t>0</w:t>
            </w:r>
            <w:r w:rsidR="00DE078A">
              <w:rPr>
                <w:rFonts w:ascii="標楷體" w:eastAsia="標楷體" w:hAnsi="標楷體"/>
                <w:spacing w:val="-1"/>
              </w:rPr>
              <w:t>篇</w:t>
            </w:r>
          </w:p>
        </w:tc>
      </w:tr>
      <w:tr w:rsidR="00DE078A" w:rsidTr="00DE078A">
        <w:tc>
          <w:tcPr>
            <w:tcW w:w="2507" w:type="dxa"/>
            <w:vMerge w:val="restart"/>
          </w:tcPr>
          <w:p w:rsidR="00DE078A" w:rsidRDefault="00DE078A" w:rsidP="008F1323">
            <w:pPr>
              <w:pStyle w:val="a3"/>
              <w:spacing w:before="206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學術活動交流</w:t>
            </w:r>
          </w:p>
          <w:p w:rsidR="00DE078A" w:rsidRDefault="00DE078A" w:rsidP="008F1323">
            <w:pPr>
              <w:pStyle w:val="a3"/>
              <w:spacing w:before="206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/>
                <w:spacing w:val="-1"/>
              </w:rPr>
              <w:t>(此項目含會議、活動及</w:t>
            </w:r>
            <w:r w:rsidR="00C45B0B">
              <w:rPr>
                <w:rFonts w:ascii="標楷體" w:eastAsia="標楷體" w:hAnsi="標楷體" w:hint="eastAsia"/>
                <w:spacing w:val="-1"/>
              </w:rPr>
              <w:t>工作坊等)</w:t>
            </w:r>
          </w:p>
        </w:tc>
        <w:tc>
          <w:tcPr>
            <w:tcW w:w="3401" w:type="dxa"/>
          </w:tcPr>
          <w:p w:rsidR="00DE078A" w:rsidRDefault="00DE078A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國內會議/活動</w:t>
            </w:r>
          </w:p>
        </w:tc>
        <w:tc>
          <w:tcPr>
            <w:tcW w:w="3098" w:type="dxa"/>
          </w:tcPr>
          <w:p w:rsidR="00DE078A" w:rsidRPr="00F13789" w:rsidRDefault="00FB0688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/>
                <w:spacing w:val="-1"/>
              </w:rPr>
              <w:t>000</w:t>
            </w:r>
            <w:r w:rsidR="00DE078A">
              <w:rPr>
                <w:rFonts w:ascii="標楷體" w:eastAsia="標楷體" w:hAnsi="標楷體"/>
                <w:spacing w:val="-1"/>
              </w:rPr>
              <w:t>場</w:t>
            </w:r>
          </w:p>
        </w:tc>
      </w:tr>
      <w:tr w:rsidR="00DE078A" w:rsidTr="00DE078A">
        <w:tc>
          <w:tcPr>
            <w:tcW w:w="2507" w:type="dxa"/>
            <w:vMerge/>
          </w:tcPr>
          <w:p w:rsidR="00DE078A" w:rsidRDefault="00DE078A" w:rsidP="008F1323">
            <w:pPr>
              <w:pStyle w:val="a3"/>
              <w:spacing w:before="206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3401" w:type="dxa"/>
          </w:tcPr>
          <w:p w:rsidR="00DE078A" w:rsidRDefault="00DE078A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  <w:spacing w:val="-1"/>
              </w:rPr>
              <w:t>國外會議/活動</w:t>
            </w:r>
          </w:p>
        </w:tc>
        <w:tc>
          <w:tcPr>
            <w:tcW w:w="3098" w:type="dxa"/>
          </w:tcPr>
          <w:p w:rsidR="00DE078A" w:rsidRPr="00F13789" w:rsidRDefault="00FB0688" w:rsidP="002A2768">
            <w:pPr>
              <w:pStyle w:val="a3"/>
              <w:spacing w:before="206"/>
              <w:jc w:val="center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/>
                <w:spacing w:val="-1"/>
              </w:rPr>
              <w:t>000</w:t>
            </w:r>
            <w:r w:rsidR="00DE078A">
              <w:rPr>
                <w:rFonts w:ascii="標楷體" w:eastAsia="標楷體" w:hAnsi="標楷體"/>
                <w:spacing w:val="-1"/>
              </w:rPr>
              <w:t>場</w:t>
            </w:r>
          </w:p>
        </w:tc>
      </w:tr>
    </w:tbl>
    <w:p w:rsidR="00F13789" w:rsidRPr="00F13789" w:rsidRDefault="00F13789" w:rsidP="008F1323">
      <w:pPr>
        <w:pStyle w:val="a3"/>
        <w:spacing w:before="206"/>
        <w:ind w:left="720"/>
        <w:rPr>
          <w:rFonts w:ascii="標楷體" w:eastAsia="標楷體" w:hAnsi="標楷體"/>
          <w:spacing w:val="-1"/>
        </w:rPr>
      </w:pPr>
    </w:p>
    <w:p w:rsidR="00DD7CB3" w:rsidRPr="00834406" w:rsidRDefault="00BA3B32">
      <w:pPr>
        <w:pStyle w:val="a3"/>
        <w:ind w:left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九</w:t>
      </w:r>
      <w:r w:rsidR="00EC597E" w:rsidRPr="00834406">
        <w:rPr>
          <w:rFonts w:ascii="標楷體" w:eastAsia="標楷體" w:hAnsi="標楷體"/>
          <w:spacing w:val="-1"/>
        </w:rPr>
        <w:t>、</w:t>
      </w:r>
      <w:r w:rsidR="00DA007C">
        <w:rPr>
          <w:rFonts w:ascii="標楷體" w:eastAsia="標楷體" w:hAnsi="標楷體" w:hint="eastAsia"/>
          <w:spacing w:val="-1"/>
        </w:rPr>
        <w:t xml:space="preserve"> </w:t>
      </w:r>
      <w:r w:rsidR="00EC597E" w:rsidRPr="00834406">
        <w:rPr>
          <w:rFonts w:ascii="標楷體" w:eastAsia="標楷體" w:hAnsi="標楷體"/>
          <w:spacing w:val="-1"/>
        </w:rPr>
        <w:t>本研究中心有下列情況時，應予裁撤：</w:t>
      </w:r>
    </w:p>
    <w:p w:rsidR="00DD7CB3" w:rsidRDefault="00EC597E">
      <w:pPr>
        <w:pStyle w:val="a3"/>
        <w:spacing w:before="27" w:line="259" w:lineRule="auto"/>
        <w:ind w:left="825" w:right="169"/>
        <w:rPr>
          <w:rFonts w:ascii="標楷體" w:eastAsia="標楷體" w:hAnsi="標楷體"/>
        </w:rPr>
      </w:pPr>
      <w:r w:rsidRPr="00834406">
        <w:rPr>
          <w:rFonts w:ascii="標楷體" w:eastAsia="標楷體" w:hAnsi="標楷體"/>
          <w:spacing w:val="-3"/>
        </w:rPr>
        <w:t>原成立原因消滅，或經費不足以支應運作時，經中心主任、</w:t>
      </w:r>
      <w:r w:rsidR="006B12F4" w:rsidRPr="00692780">
        <w:rPr>
          <w:rFonts w:ascii="標楷體" w:eastAsia="標楷體" w:hAnsi="標楷體"/>
          <w:b/>
          <w:spacing w:val="-3"/>
          <w:shd w:val="pct15" w:color="auto" w:fill="FFFFFF"/>
        </w:rPr>
        <w:t>(</w:t>
      </w:r>
      <w:r w:rsidR="00FA3E1F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任務編組</w:t>
      </w:r>
      <w:r w:rsidR="006B12F4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二級：</w:t>
      </w:r>
      <w:r w:rsidR="00FA3E1F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經</w:t>
      </w:r>
      <w:r w:rsidR="006B12F4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院務會議；任務編組三級：</w:t>
      </w:r>
      <w:r w:rsidR="00FA3E1F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經</w:t>
      </w:r>
      <w:r w:rsidR="006B12F4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所務會議)</w:t>
      </w:r>
      <w:r w:rsidRPr="00834406">
        <w:rPr>
          <w:rFonts w:ascii="標楷體" w:eastAsia="標楷體" w:hAnsi="標楷體"/>
          <w:spacing w:val="-3"/>
        </w:rPr>
        <w:t>或校長</w:t>
      </w:r>
      <w:r w:rsidRPr="00834406">
        <w:rPr>
          <w:rFonts w:ascii="標楷體" w:eastAsia="標楷體" w:hAnsi="標楷體"/>
        </w:rPr>
        <w:t>提出，經</w:t>
      </w:r>
      <w:r w:rsidR="00C45B0B" w:rsidRPr="00692780">
        <w:rPr>
          <w:rFonts w:ascii="標楷體" w:eastAsia="標楷體" w:hAnsi="標楷體"/>
          <w:b/>
          <w:spacing w:val="-3"/>
          <w:shd w:val="pct15" w:color="auto" w:fill="FFFFFF"/>
        </w:rPr>
        <w:t>(</w:t>
      </w:r>
      <w:r w:rsidR="00C45B0B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任務編組二級：經院務會議；任務編組三級：經所務會議)</w:t>
      </w:r>
      <w:r w:rsidRPr="00834406">
        <w:rPr>
          <w:rFonts w:ascii="標楷體" w:eastAsia="標楷體" w:hAnsi="標楷體"/>
        </w:rPr>
        <w:t>通過，提送研究中心管理委員會，經校長同意後裁撤。</w:t>
      </w:r>
    </w:p>
    <w:p w:rsidR="005B36CD" w:rsidRPr="00834406" w:rsidRDefault="005B36CD">
      <w:pPr>
        <w:pStyle w:val="a3"/>
        <w:spacing w:before="27" w:line="259" w:lineRule="auto"/>
        <w:ind w:left="825" w:right="1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符合本校研究中心設置管理與評鑑要點第十三點規定</w:t>
      </w:r>
      <w:r w:rsidR="003C72D4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由</w:t>
      </w:r>
      <w:r w:rsidR="003C72D4">
        <w:rPr>
          <w:rFonts w:ascii="標楷體" w:eastAsia="標楷體" w:hAnsi="標楷體" w:hint="eastAsia"/>
        </w:rPr>
        <w:t>研究中心</w:t>
      </w:r>
      <w:r>
        <w:rPr>
          <w:rFonts w:ascii="標楷體" w:eastAsia="標楷體" w:hAnsi="標楷體" w:hint="eastAsia"/>
        </w:rPr>
        <w:t>評鑑委員會或研究中心管理委員會</w:t>
      </w:r>
      <w:r w:rsidR="003B654D">
        <w:rPr>
          <w:rFonts w:ascii="標楷體" w:eastAsia="標楷體" w:hAnsi="標楷體" w:hint="eastAsia"/>
        </w:rPr>
        <w:t>提出，經校長同意後裁撤。</w:t>
      </w:r>
    </w:p>
    <w:p w:rsidR="003B654D" w:rsidRDefault="00EC597E" w:rsidP="006E0666">
      <w:pPr>
        <w:pStyle w:val="a3"/>
        <w:spacing w:before="1" w:line="259" w:lineRule="auto"/>
        <w:ind w:left="629" w:right="170" w:hanging="510"/>
        <w:rPr>
          <w:rFonts w:ascii="標楷體" w:eastAsia="標楷體" w:hAnsi="標楷體"/>
          <w:spacing w:val="-13"/>
        </w:rPr>
      </w:pPr>
      <w:r>
        <w:rPr>
          <w:rFonts w:ascii="標楷體" w:eastAsia="標楷體" w:hAnsi="標楷體"/>
          <w:spacing w:val="-13"/>
        </w:rPr>
        <w:t>十</w:t>
      </w:r>
      <w:r>
        <w:rPr>
          <w:rFonts w:ascii="標楷體" w:eastAsia="標楷體" w:hAnsi="標楷體" w:hint="eastAsia"/>
          <w:spacing w:val="-13"/>
        </w:rPr>
        <w:t>、</w:t>
      </w:r>
      <w:r w:rsidR="003B654D">
        <w:rPr>
          <w:rFonts w:ascii="標楷體" w:eastAsia="標楷體" w:hAnsi="標楷體" w:hint="eastAsia"/>
          <w:spacing w:val="-13"/>
        </w:rPr>
        <w:t xml:space="preserve"> 本要點</w:t>
      </w:r>
      <w:r w:rsidR="003C72D4">
        <w:rPr>
          <w:rFonts w:ascii="標楷體" w:eastAsia="標楷體" w:hAnsi="標楷體" w:hint="eastAsia"/>
          <w:spacing w:val="-13"/>
        </w:rPr>
        <w:t>未經完善之處，依循本校研究中心設置管理與評鑑要點辦理。</w:t>
      </w:r>
    </w:p>
    <w:p w:rsidR="00DD7CB3" w:rsidRPr="00FB0688" w:rsidRDefault="003B654D" w:rsidP="00FB0688">
      <w:pPr>
        <w:pStyle w:val="a3"/>
        <w:spacing w:before="1" w:line="259" w:lineRule="auto"/>
        <w:ind w:left="743" w:right="170" w:hanging="624"/>
        <w:rPr>
          <w:rFonts w:ascii="標楷體" w:eastAsia="標楷體" w:hAnsi="標楷體"/>
          <w:b/>
          <w:spacing w:val="-13"/>
          <w:shd w:val="pct15" w:color="auto" w:fill="FFFFFF"/>
        </w:rPr>
      </w:pPr>
      <w:r>
        <w:rPr>
          <w:rFonts w:ascii="標楷體" w:eastAsia="標楷體" w:hAnsi="標楷體" w:hint="eastAsia"/>
          <w:spacing w:val="-13"/>
        </w:rPr>
        <w:t>十一、</w:t>
      </w:r>
      <w:r w:rsidR="00EC597E" w:rsidRPr="00834406">
        <w:rPr>
          <w:rFonts w:ascii="標楷體" w:eastAsia="標楷體" w:hAnsi="標楷體"/>
          <w:spacing w:val="-13"/>
        </w:rPr>
        <w:t>本要點經</w:t>
      </w:r>
      <w:r w:rsidR="00FA3E1F">
        <w:rPr>
          <w:rFonts w:ascii="標楷體" w:eastAsia="標楷體" w:hAnsi="標楷體" w:hint="eastAsia"/>
          <w:spacing w:val="-13"/>
        </w:rPr>
        <w:t>(</w:t>
      </w:r>
      <w:r w:rsidR="00D00F91" w:rsidRPr="00D00F91">
        <w:rPr>
          <w:rFonts w:ascii="標楷體" w:eastAsia="標楷體" w:hAnsi="標楷體" w:hint="eastAsia"/>
          <w:b/>
          <w:spacing w:val="-13"/>
          <w:shd w:val="pct15" w:color="auto" w:fill="FFFFFF"/>
        </w:rPr>
        <w:t>編制內一級跨院</w:t>
      </w:r>
      <w:r w:rsidR="00FB0688">
        <w:rPr>
          <w:rFonts w:ascii="標楷體" w:eastAsia="標楷體" w:hAnsi="標楷體" w:hint="eastAsia"/>
          <w:b/>
          <w:spacing w:val="-13"/>
          <w:shd w:val="pct15" w:color="auto" w:fill="FFFFFF"/>
        </w:rPr>
        <w:t>特色、</w:t>
      </w:r>
      <w:bookmarkStart w:id="0" w:name="_GoBack"/>
      <w:bookmarkEnd w:id="0"/>
      <w:r w:rsidR="00D00F91" w:rsidRPr="00D00F91">
        <w:rPr>
          <w:rFonts w:ascii="標楷體" w:eastAsia="標楷體" w:hAnsi="標楷體" w:hint="eastAsia"/>
          <w:b/>
          <w:spacing w:val="-13"/>
          <w:shd w:val="pct15" w:color="auto" w:fill="FFFFFF"/>
        </w:rPr>
        <w:t>任務編組一級：中心主任、</w:t>
      </w:r>
      <w:r w:rsidR="00FA3E1F" w:rsidRPr="00692780">
        <w:rPr>
          <w:rFonts w:ascii="標楷體" w:eastAsia="標楷體" w:hAnsi="標楷體" w:hint="eastAsia"/>
          <w:b/>
          <w:spacing w:val="-13"/>
          <w:shd w:val="pct15" w:color="auto" w:fill="FFFFFF"/>
        </w:rPr>
        <w:t>任務編組二級</w:t>
      </w:r>
      <w:r w:rsidR="004E2571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：</w:t>
      </w:r>
      <w:r w:rsidR="00FA3E1F" w:rsidRPr="00692780">
        <w:rPr>
          <w:rFonts w:ascii="標楷體" w:eastAsia="標楷體" w:hAnsi="標楷體" w:hint="eastAsia"/>
          <w:b/>
          <w:spacing w:val="-13"/>
          <w:shd w:val="pct15" w:color="auto" w:fill="FFFFFF"/>
        </w:rPr>
        <w:t>經院</w:t>
      </w:r>
      <w:r w:rsidR="00EC597E" w:rsidRPr="00692780">
        <w:rPr>
          <w:rFonts w:ascii="標楷體" w:eastAsia="標楷體" w:hAnsi="標楷體"/>
          <w:b/>
          <w:spacing w:val="-13"/>
          <w:shd w:val="pct15" w:color="auto" w:fill="FFFFFF"/>
        </w:rPr>
        <w:t>務會議</w:t>
      </w:r>
      <w:r w:rsidR="00FA3E1F" w:rsidRPr="00692780">
        <w:rPr>
          <w:rFonts w:ascii="標楷體" w:eastAsia="標楷體" w:hAnsi="標楷體" w:hint="eastAsia"/>
          <w:b/>
          <w:spacing w:val="-13"/>
          <w:shd w:val="pct15" w:color="auto" w:fill="FFFFFF"/>
        </w:rPr>
        <w:t>、任務編組三級</w:t>
      </w:r>
      <w:r w:rsidR="004E2571" w:rsidRPr="00692780">
        <w:rPr>
          <w:rFonts w:ascii="標楷體" w:eastAsia="標楷體" w:hAnsi="標楷體" w:hint="eastAsia"/>
          <w:b/>
          <w:spacing w:val="-3"/>
          <w:shd w:val="pct15" w:color="auto" w:fill="FFFFFF"/>
        </w:rPr>
        <w:t>：</w:t>
      </w:r>
      <w:r w:rsidR="00FA3E1F" w:rsidRPr="00692780">
        <w:rPr>
          <w:rFonts w:ascii="標楷體" w:eastAsia="標楷體" w:hAnsi="標楷體" w:hint="eastAsia"/>
          <w:b/>
          <w:spacing w:val="-13"/>
          <w:shd w:val="pct15" w:color="auto" w:fill="FFFFFF"/>
        </w:rPr>
        <w:t>經所務會議</w:t>
      </w:r>
      <w:r w:rsidR="00EC597E" w:rsidRPr="00692780">
        <w:rPr>
          <w:rFonts w:ascii="標楷體" w:eastAsia="標楷體" w:hAnsi="標楷體"/>
          <w:b/>
          <w:spacing w:val="-13"/>
          <w:shd w:val="pct15" w:color="auto" w:fill="FFFFFF"/>
        </w:rPr>
        <w:t>通過</w:t>
      </w:r>
      <w:r w:rsidR="00692780">
        <w:rPr>
          <w:rFonts w:ascii="標楷體" w:eastAsia="標楷體" w:hAnsi="標楷體" w:hint="eastAsia"/>
          <w:spacing w:val="-13"/>
        </w:rPr>
        <w:t>)</w:t>
      </w:r>
      <w:r w:rsidR="00EC597E" w:rsidRPr="00834406">
        <w:rPr>
          <w:rFonts w:ascii="標楷體" w:eastAsia="標楷體" w:hAnsi="標楷體"/>
          <w:spacing w:val="-13"/>
        </w:rPr>
        <w:t>並提送管理委員會，經校長核可後實施。本要點修訂</w:t>
      </w:r>
      <w:r w:rsidR="00EC597E" w:rsidRPr="00834406">
        <w:rPr>
          <w:rFonts w:ascii="標楷體" w:eastAsia="標楷體" w:hAnsi="標楷體"/>
        </w:rPr>
        <w:t>時</w:t>
      </w:r>
      <w:r w:rsidR="001716C1">
        <w:rPr>
          <w:rFonts w:ascii="標楷體" w:eastAsia="標楷體" w:hAnsi="標楷體" w:hint="eastAsia"/>
        </w:rPr>
        <w:t>提送研究中心管理委員會審查，後經校長核可後實施</w:t>
      </w:r>
      <w:r w:rsidR="00EC597E" w:rsidRPr="00834406">
        <w:rPr>
          <w:rFonts w:ascii="標楷體" w:eastAsia="標楷體" w:hAnsi="標楷體"/>
        </w:rPr>
        <w:t>。</w:t>
      </w:r>
    </w:p>
    <w:sectPr w:rsidR="00DD7CB3" w:rsidRPr="00FB0688">
      <w:pgSz w:w="11910" w:h="16840"/>
      <w:pgMar w:top="144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39" w:rsidRDefault="00FB4739" w:rsidP="00F13789">
      <w:r>
        <w:separator/>
      </w:r>
    </w:p>
  </w:endnote>
  <w:endnote w:type="continuationSeparator" w:id="0">
    <w:p w:rsidR="00FB4739" w:rsidRDefault="00FB4739" w:rsidP="00F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39" w:rsidRDefault="00FB4739" w:rsidP="00F13789">
      <w:r>
        <w:separator/>
      </w:r>
    </w:p>
  </w:footnote>
  <w:footnote w:type="continuationSeparator" w:id="0">
    <w:p w:rsidR="00FB4739" w:rsidRDefault="00FB4739" w:rsidP="00F1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E84"/>
    <w:multiLevelType w:val="hybridMultilevel"/>
    <w:tmpl w:val="684813B6"/>
    <w:lvl w:ilvl="0" w:tplc="43E07528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6D4240"/>
    <w:multiLevelType w:val="hybridMultilevel"/>
    <w:tmpl w:val="B6F422D6"/>
    <w:lvl w:ilvl="0" w:tplc="43E07528">
      <w:start w:val="1"/>
      <w:numFmt w:val="ideographDigital"/>
      <w:lvlText w:val="(%1)"/>
      <w:lvlJc w:val="left"/>
      <w:pPr>
        <w:ind w:left="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2" w15:restartNumberingAfterBreak="0">
    <w:nsid w:val="3D2D2F60"/>
    <w:multiLevelType w:val="hybridMultilevel"/>
    <w:tmpl w:val="5B9CEEE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3" w15:restartNumberingAfterBreak="0">
    <w:nsid w:val="6E3B1B42"/>
    <w:multiLevelType w:val="hybridMultilevel"/>
    <w:tmpl w:val="C0F8A054"/>
    <w:lvl w:ilvl="0" w:tplc="43E07528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C05D5B"/>
    <w:multiLevelType w:val="hybridMultilevel"/>
    <w:tmpl w:val="7D12B9CC"/>
    <w:lvl w:ilvl="0" w:tplc="43E07528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1867433"/>
    <w:multiLevelType w:val="hybridMultilevel"/>
    <w:tmpl w:val="31DA0514"/>
    <w:lvl w:ilvl="0" w:tplc="43E07528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D7CB3"/>
    <w:rsid w:val="0002549C"/>
    <w:rsid w:val="0002682F"/>
    <w:rsid w:val="00036272"/>
    <w:rsid w:val="00037CAA"/>
    <w:rsid w:val="000A08AD"/>
    <w:rsid w:val="000B0345"/>
    <w:rsid w:val="0011333D"/>
    <w:rsid w:val="00121EF9"/>
    <w:rsid w:val="001716C1"/>
    <w:rsid w:val="001E2CFB"/>
    <w:rsid w:val="00232F27"/>
    <w:rsid w:val="002410F3"/>
    <w:rsid w:val="00273D43"/>
    <w:rsid w:val="00275AEF"/>
    <w:rsid w:val="0029266F"/>
    <w:rsid w:val="002A2768"/>
    <w:rsid w:val="002B6957"/>
    <w:rsid w:val="002D296C"/>
    <w:rsid w:val="002E23AA"/>
    <w:rsid w:val="002E437F"/>
    <w:rsid w:val="003942C8"/>
    <w:rsid w:val="00397ED2"/>
    <w:rsid w:val="003B654D"/>
    <w:rsid w:val="003C72D4"/>
    <w:rsid w:val="003D205F"/>
    <w:rsid w:val="003D68FA"/>
    <w:rsid w:val="003F2017"/>
    <w:rsid w:val="004408CE"/>
    <w:rsid w:val="00466B33"/>
    <w:rsid w:val="00467DDE"/>
    <w:rsid w:val="004A335A"/>
    <w:rsid w:val="004C0892"/>
    <w:rsid w:val="004D7AF3"/>
    <w:rsid w:val="004E2571"/>
    <w:rsid w:val="004E5697"/>
    <w:rsid w:val="00576AFD"/>
    <w:rsid w:val="00596856"/>
    <w:rsid w:val="005A6BDF"/>
    <w:rsid w:val="005B36CD"/>
    <w:rsid w:val="006040C9"/>
    <w:rsid w:val="00614AAF"/>
    <w:rsid w:val="00664D3B"/>
    <w:rsid w:val="00692780"/>
    <w:rsid w:val="006B12F4"/>
    <w:rsid w:val="006E0666"/>
    <w:rsid w:val="007001C4"/>
    <w:rsid w:val="00724499"/>
    <w:rsid w:val="00760633"/>
    <w:rsid w:val="0079000B"/>
    <w:rsid w:val="007B0FF2"/>
    <w:rsid w:val="007E1A61"/>
    <w:rsid w:val="00834406"/>
    <w:rsid w:val="00837022"/>
    <w:rsid w:val="0085286D"/>
    <w:rsid w:val="00867F21"/>
    <w:rsid w:val="008748E9"/>
    <w:rsid w:val="00880DA3"/>
    <w:rsid w:val="008B1639"/>
    <w:rsid w:val="008F1323"/>
    <w:rsid w:val="00947CA2"/>
    <w:rsid w:val="00950020"/>
    <w:rsid w:val="009738E4"/>
    <w:rsid w:val="0098147E"/>
    <w:rsid w:val="009A7B7B"/>
    <w:rsid w:val="009B79C2"/>
    <w:rsid w:val="009D4007"/>
    <w:rsid w:val="00A61FD0"/>
    <w:rsid w:val="00B41B30"/>
    <w:rsid w:val="00B53FD0"/>
    <w:rsid w:val="00B9618B"/>
    <w:rsid w:val="00BA3B32"/>
    <w:rsid w:val="00BF6306"/>
    <w:rsid w:val="00C06683"/>
    <w:rsid w:val="00C45B0B"/>
    <w:rsid w:val="00C63652"/>
    <w:rsid w:val="00C818A3"/>
    <w:rsid w:val="00CA62FB"/>
    <w:rsid w:val="00CE2ECC"/>
    <w:rsid w:val="00D00F91"/>
    <w:rsid w:val="00D25F23"/>
    <w:rsid w:val="00D64E9E"/>
    <w:rsid w:val="00DA007C"/>
    <w:rsid w:val="00DB0130"/>
    <w:rsid w:val="00DD7CB3"/>
    <w:rsid w:val="00DE078A"/>
    <w:rsid w:val="00E12F66"/>
    <w:rsid w:val="00E3579E"/>
    <w:rsid w:val="00E47E05"/>
    <w:rsid w:val="00E657CF"/>
    <w:rsid w:val="00EA0D84"/>
    <w:rsid w:val="00EC597E"/>
    <w:rsid w:val="00ED030D"/>
    <w:rsid w:val="00EF208A"/>
    <w:rsid w:val="00F13789"/>
    <w:rsid w:val="00F215EA"/>
    <w:rsid w:val="00F41A3D"/>
    <w:rsid w:val="00F500FA"/>
    <w:rsid w:val="00F627F3"/>
    <w:rsid w:val="00FA3E1F"/>
    <w:rsid w:val="00FA4EA9"/>
    <w:rsid w:val="00FB0688"/>
    <w:rsid w:val="00FB473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A9C5"/>
  <w15:docId w15:val="{F9895C73-53CF-48BF-970B-572AC53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483" w:lineRule="exact"/>
      <w:ind w:left="1558" w:right="1611"/>
      <w:jc w:val="center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6"/>
    </w:pPr>
  </w:style>
  <w:style w:type="table" w:styleId="a6">
    <w:name w:val="Table Grid"/>
    <w:basedOn w:val="a1"/>
    <w:uiPriority w:val="39"/>
    <w:rsid w:val="00DB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789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1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789"/>
    <w:rPr>
      <w:rFonts w:ascii="SimSun" w:eastAsia="SimSun" w:hAnsi="SimSun" w:cs="SimSun"/>
      <w:sz w:val="20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BA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B3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&lt;4D6963726F736F667420576F7264202D20B27ABDD7BB50AD70BAE2AAABB27AACE3A873A4A4A4DFB35DB86DAD6EC249&gt;</dc:title>
  <dc:creator>user</dc:creator>
  <cp:lastModifiedBy>Windows 使用者</cp:lastModifiedBy>
  <cp:revision>66</cp:revision>
  <cp:lastPrinted>2023-12-08T03:56:00Z</cp:lastPrinted>
  <dcterms:created xsi:type="dcterms:W3CDTF">2023-04-28T07:35:00Z</dcterms:created>
  <dcterms:modified xsi:type="dcterms:W3CDTF">2024-01-17T02:58:00Z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2023-04-28T00:00:00Z</vt:filetime>
  </property>
</Properties>
</file>